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5D0" w:rsidRDefault="003815D0" w:rsidP="00910FEF">
      <w:pPr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:rsidR="00A95B30" w:rsidRPr="00D13C94" w:rsidRDefault="00A95B30" w:rsidP="00D13C94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13C94">
        <w:rPr>
          <w:rFonts w:ascii="Arial" w:hAnsi="Arial" w:cs="Arial"/>
          <w:b/>
          <w:bCs/>
          <w:color w:val="000000" w:themeColor="text1"/>
          <w:sz w:val="32"/>
          <w:szCs w:val="32"/>
        </w:rPr>
        <w:t>Département SNF</w:t>
      </w:r>
    </w:p>
    <w:p w:rsidR="00303AE7" w:rsidRPr="00D13C94" w:rsidRDefault="00303AE7" w:rsidP="00D13C94">
      <w:pPr>
        <w:jc w:val="center"/>
        <w:rPr>
          <w:rFonts w:ascii="Arial" w:hAnsi="Arial" w:cs="Arial"/>
          <w:b/>
          <w:bCs/>
          <w:color w:val="000000" w:themeColor="text1"/>
        </w:rPr>
      </w:pPr>
    </w:p>
    <w:p w:rsidR="00303AE7" w:rsidRPr="00D13C94" w:rsidRDefault="00303AE7" w:rsidP="00D13C94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p w:rsidR="003815D0" w:rsidRDefault="003815D0" w:rsidP="00D13C94">
      <w:pPr>
        <w:rPr>
          <w:rFonts w:ascii="Arial" w:hAnsi="Arial" w:cs="Arial"/>
          <w:bCs/>
          <w:color w:val="000000" w:themeColor="text1"/>
        </w:rPr>
      </w:pPr>
    </w:p>
    <w:p w:rsidR="00AA4BE4" w:rsidRDefault="00AA4BE4" w:rsidP="005D03E6">
      <w:pPr>
        <w:rPr>
          <w:rFonts w:ascii="Arial" w:hAnsi="Arial" w:cs="Arial"/>
          <w:bCs/>
          <w:color w:val="000000" w:themeColor="text1"/>
        </w:rPr>
      </w:pPr>
    </w:p>
    <w:p w:rsidR="005D03E6" w:rsidRDefault="009122D3" w:rsidP="0048028B">
      <w:pPr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CTN 0</w:t>
      </w:r>
      <w:r w:rsidR="00CD2847">
        <w:rPr>
          <w:rFonts w:ascii="Arial" w:hAnsi="Arial" w:cs="Arial"/>
          <w:bCs/>
          <w:color w:val="000000" w:themeColor="text1"/>
        </w:rPr>
        <w:t>3</w:t>
      </w:r>
      <w:r w:rsidR="00E33C54">
        <w:rPr>
          <w:rFonts w:ascii="Arial" w:hAnsi="Arial" w:cs="Arial"/>
          <w:bCs/>
          <w:color w:val="000000" w:themeColor="text1"/>
        </w:rPr>
        <w:t xml:space="preserve"> </w:t>
      </w:r>
      <w:r w:rsidR="005D03E6" w:rsidRPr="00D13C94">
        <w:rPr>
          <w:rFonts w:ascii="Arial" w:hAnsi="Arial" w:cs="Arial"/>
          <w:bCs/>
          <w:color w:val="000000" w:themeColor="text1"/>
        </w:rPr>
        <w:tab/>
        <w:t>(Normes en enquête publique)</w:t>
      </w:r>
      <w:r w:rsidR="004F0A3C">
        <w:rPr>
          <w:rFonts w:ascii="Arial" w:hAnsi="Arial" w:cs="Arial"/>
          <w:bCs/>
          <w:color w:val="000000" w:themeColor="text1"/>
        </w:rPr>
        <w:t xml:space="preserve"> : </w:t>
      </w:r>
      <w:r w:rsidR="005D03E6">
        <w:rPr>
          <w:rFonts w:ascii="Arial" w:hAnsi="Arial" w:cs="Arial"/>
          <w:bCs/>
          <w:color w:val="000000" w:themeColor="text1"/>
        </w:rPr>
        <w:t xml:space="preserve">du </w:t>
      </w:r>
      <w:r w:rsidR="0048028B">
        <w:rPr>
          <w:rFonts w:ascii="Arial" w:hAnsi="Arial" w:cs="Arial"/>
        </w:rPr>
        <w:t>09</w:t>
      </w:r>
      <w:r w:rsidR="005D03E6">
        <w:rPr>
          <w:rFonts w:ascii="Arial" w:hAnsi="Arial" w:cs="Arial"/>
        </w:rPr>
        <w:t>-</w:t>
      </w:r>
      <w:r w:rsidR="00B46686">
        <w:rPr>
          <w:rFonts w:ascii="Arial" w:hAnsi="Arial" w:cs="Arial"/>
        </w:rPr>
        <w:t>0</w:t>
      </w:r>
      <w:r w:rsidR="0048028B">
        <w:rPr>
          <w:rFonts w:ascii="Arial" w:hAnsi="Arial" w:cs="Arial"/>
        </w:rPr>
        <w:t>9</w:t>
      </w:r>
      <w:r w:rsidR="005D03E6" w:rsidRPr="00363544">
        <w:rPr>
          <w:rFonts w:ascii="Arial" w:hAnsi="Arial" w:cs="Arial"/>
        </w:rPr>
        <w:t>-20</w:t>
      </w:r>
      <w:r w:rsidR="00146617">
        <w:rPr>
          <w:rFonts w:ascii="Arial" w:hAnsi="Arial" w:cs="Arial"/>
        </w:rPr>
        <w:t>2</w:t>
      </w:r>
      <w:r w:rsidR="00617FB2">
        <w:rPr>
          <w:rFonts w:ascii="Arial" w:hAnsi="Arial" w:cs="Arial"/>
        </w:rPr>
        <w:t>6</w:t>
      </w:r>
      <w:r w:rsidR="005D03E6">
        <w:rPr>
          <w:rFonts w:ascii="Arial" w:hAnsi="Arial" w:cs="Arial"/>
        </w:rPr>
        <w:t xml:space="preserve"> au </w:t>
      </w:r>
      <w:r w:rsidR="0048028B">
        <w:rPr>
          <w:rFonts w:ascii="Arial" w:hAnsi="Arial" w:cs="Arial"/>
        </w:rPr>
        <w:t>08</w:t>
      </w:r>
      <w:r w:rsidR="005D03E6">
        <w:rPr>
          <w:rFonts w:ascii="Arial" w:hAnsi="Arial" w:cs="Arial"/>
        </w:rPr>
        <w:t>-</w:t>
      </w:r>
      <w:r w:rsidR="0048028B">
        <w:rPr>
          <w:rFonts w:ascii="Arial" w:hAnsi="Arial" w:cs="Arial"/>
        </w:rPr>
        <w:t>11</w:t>
      </w:r>
      <w:r w:rsidR="005D03E6">
        <w:rPr>
          <w:rFonts w:ascii="Arial" w:hAnsi="Arial" w:cs="Arial"/>
        </w:rPr>
        <w:t>-2</w:t>
      </w:r>
      <w:r w:rsidR="005D03E6" w:rsidRPr="00363544">
        <w:rPr>
          <w:rFonts w:ascii="Arial" w:hAnsi="Arial" w:cs="Arial"/>
        </w:rPr>
        <w:t>0</w:t>
      </w:r>
      <w:r w:rsidR="00146617">
        <w:rPr>
          <w:rFonts w:ascii="Arial" w:hAnsi="Arial" w:cs="Arial"/>
        </w:rPr>
        <w:t>2</w:t>
      </w:r>
      <w:r w:rsidR="00617FB2">
        <w:rPr>
          <w:rFonts w:ascii="Arial" w:hAnsi="Arial" w:cs="Arial"/>
        </w:rPr>
        <w:t>6</w:t>
      </w:r>
    </w:p>
    <w:p w:rsidR="005D03E6" w:rsidRPr="00D13C94" w:rsidRDefault="005D03E6" w:rsidP="005D03E6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tbl>
      <w:tblPr>
        <w:tblStyle w:val="Grilledutableau"/>
        <w:tblW w:w="10456" w:type="dxa"/>
        <w:tblLayout w:type="fixed"/>
        <w:tblLook w:val="04A0"/>
      </w:tblPr>
      <w:tblGrid>
        <w:gridCol w:w="1951"/>
        <w:gridCol w:w="1843"/>
        <w:gridCol w:w="850"/>
        <w:gridCol w:w="1276"/>
        <w:gridCol w:w="4536"/>
      </w:tblGrid>
      <w:tr w:rsidR="005D03E6" w:rsidRPr="00D13C94" w:rsidTr="00CD2847">
        <w:trPr>
          <w:trHeight w:val="570"/>
        </w:trPr>
        <w:tc>
          <w:tcPr>
            <w:tcW w:w="1951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Référence</w:t>
            </w:r>
          </w:p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Du PN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Source</w:t>
            </w:r>
          </w:p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Documentaire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Parenté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ICS</w:t>
            </w:r>
          </w:p>
        </w:tc>
        <w:tc>
          <w:tcPr>
            <w:tcW w:w="4536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Intitulé du PN</w:t>
            </w:r>
          </w:p>
        </w:tc>
      </w:tr>
      <w:tr w:rsidR="00697245" w:rsidRPr="00D13C94" w:rsidTr="00CD2847">
        <w:trPr>
          <w:trHeight w:val="570"/>
        </w:trPr>
        <w:tc>
          <w:tcPr>
            <w:tcW w:w="1951" w:type="dxa"/>
            <w:shd w:val="clear" w:color="auto" w:fill="auto"/>
            <w:vAlign w:val="center"/>
          </w:tcPr>
          <w:p w:rsidR="00697245" w:rsidRPr="000966E9" w:rsidRDefault="00697245" w:rsidP="000966E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966E9">
              <w:rPr>
                <w:rFonts w:ascii="Arial" w:hAnsi="Arial" w:cs="Arial"/>
                <w:color w:val="000000" w:themeColor="text1"/>
              </w:rPr>
              <w:t xml:space="preserve"> P NA ISO 3040     (NA 24058)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97245" w:rsidRPr="000966E9" w:rsidRDefault="00697245" w:rsidP="000966E9">
            <w:pPr>
              <w:jc w:val="center"/>
              <w:rPr>
                <w:rFonts w:ascii="Arial" w:hAnsi="Arial" w:cs="Arial"/>
              </w:rPr>
            </w:pPr>
            <w:r w:rsidRPr="000966E9">
              <w:rPr>
                <w:rFonts w:ascii="Arial" w:hAnsi="Arial" w:cs="Arial"/>
              </w:rPr>
              <w:t>ISO 3040:2016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7245" w:rsidRPr="00C66950" w:rsidRDefault="00697245" w:rsidP="000966E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C66950">
              <w:rPr>
                <w:rFonts w:ascii="Arial" w:hAnsi="Arial" w:cs="Arial"/>
                <w:color w:val="000000" w:themeColor="text1"/>
              </w:rPr>
              <w:t>IDT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97245" w:rsidRPr="00697245" w:rsidRDefault="00697245" w:rsidP="00697245">
            <w:pPr>
              <w:jc w:val="center"/>
              <w:rPr>
                <w:rFonts w:ascii="Arial" w:hAnsi="Arial" w:cs="Arial"/>
              </w:rPr>
            </w:pPr>
            <w:r w:rsidRPr="00697245">
              <w:rPr>
                <w:rFonts w:ascii="Arial" w:hAnsi="Arial" w:cs="Arial"/>
              </w:rPr>
              <w:t>01.100.20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697245" w:rsidRPr="000966E9" w:rsidRDefault="00697245" w:rsidP="000966E9">
            <w:pPr>
              <w:rPr>
                <w:rFonts w:ascii="Arial" w:hAnsi="Arial" w:cs="Arial"/>
              </w:rPr>
            </w:pPr>
            <w:r w:rsidRPr="000966E9">
              <w:rPr>
                <w:rFonts w:ascii="Arial" w:hAnsi="Arial" w:cs="Arial"/>
              </w:rPr>
              <w:t>Spécification géométrique des produits (GPS) - Cotation et tolérancement - Cônes.</w:t>
            </w:r>
          </w:p>
        </w:tc>
      </w:tr>
      <w:tr w:rsidR="00697245" w:rsidRPr="00EE5394" w:rsidTr="00B92883">
        <w:trPr>
          <w:trHeight w:val="507"/>
        </w:trPr>
        <w:tc>
          <w:tcPr>
            <w:tcW w:w="1951" w:type="dxa"/>
            <w:vAlign w:val="center"/>
          </w:tcPr>
          <w:p w:rsidR="00697245" w:rsidRPr="000966E9" w:rsidRDefault="00697245" w:rsidP="000966E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966E9">
              <w:rPr>
                <w:rFonts w:ascii="Arial" w:hAnsi="Arial" w:cs="Arial"/>
                <w:color w:val="000000" w:themeColor="text1"/>
              </w:rPr>
              <w:t xml:space="preserve"> P NA ISO 1660     (NA 24059)</w:t>
            </w:r>
          </w:p>
        </w:tc>
        <w:tc>
          <w:tcPr>
            <w:tcW w:w="1843" w:type="dxa"/>
            <w:vAlign w:val="center"/>
          </w:tcPr>
          <w:p w:rsidR="00697245" w:rsidRPr="000966E9" w:rsidRDefault="00697245" w:rsidP="000966E9">
            <w:pPr>
              <w:jc w:val="center"/>
              <w:rPr>
                <w:rFonts w:ascii="Arial" w:hAnsi="Arial" w:cs="Arial"/>
              </w:rPr>
            </w:pPr>
            <w:r w:rsidRPr="000966E9">
              <w:rPr>
                <w:rFonts w:ascii="Arial" w:hAnsi="Arial" w:cs="Arial"/>
              </w:rPr>
              <w:t>ISO 1660:2017</w:t>
            </w:r>
          </w:p>
        </w:tc>
        <w:tc>
          <w:tcPr>
            <w:tcW w:w="850" w:type="dxa"/>
          </w:tcPr>
          <w:p w:rsidR="00697245" w:rsidRPr="00C66950" w:rsidRDefault="00697245" w:rsidP="000966E9">
            <w:pPr>
              <w:rPr>
                <w:rFonts w:ascii="Arial" w:hAnsi="Arial" w:cs="Arial"/>
                <w:color w:val="000000" w:themeColor="text1"/>
              </w:rPr>
            </w:pPr>
          </w:p>
          <w:p w:rsidR="00697245" w:rsidRPr="00C66950" w:rsidRDefault="00697245" w:rsidP="000966E9">
            <w:pPr>
              <w:jc w:val="center"/>
              <w:rPr>
                <w:rFonts w:ascii="Arial" w:hAnsi="Arial" w:cs="Arial"/>
              </w:rPr>
            </w:pPr>
            <w:r w:rsidRPr="00C66950">
              <w:rPr>
                <w:rFonts w:ascii="Arial" w:hAnsi="Arial" w:cs="Arial"/>
                <w:color w:val="000000" w:themeColor="text1"/>
              </w:rPr>
              <w:t>IDT</w:t>
            </w:r>
          </w:p>
        </w:tc>
        <w:tc>
          <w:tcPr>
            <w:tcW w:w="1276" w:type="dxa"/>
            <w:vAlign w:val="center"/>
          </w:tcPr>
          <w:p w:rsidR="00697245" w:rsidRPr="00697245" w:rsidRDefault="00697245" w:rsidP="00697245">
            <w:pPr>
              <w:jc w:val="center"/>
              <w:rPr>
                <w:rFonts w:ascii="Arial" w:hAnsi="Arial" w:cs="Arial"/>
              </w:rPr>
            </w:pPr>
            <w:r w:rsidRPr="00697245">
              <w:rPr>
                <w:rFonts w:ascii="Arial" w:hAnsi="Arial" w:cs="Arial"/>
              </w:rPr>
              <w:t>01.100.20</w:t>
            </w:r>
          </w:p>
        </w:tc>
        <w:tc>
          <w:tcPr>
            <w:tcW w:w="4536" w:type="dxa"/>
            <w:vAlign w:val="center"/>
          </w:tcPr>
          <w:p w:rsidR="00697245" w:rsidRPr="000966E9" w:rsidRDefault="00697245" w:rsidP="000966E9">
            <w:pPr>
              <w:rPr>
                <w:rFonts w:ascii="Arial" w:hAnsi="Arial" w:cs="Arial"/>
                <w:b/>
                <w:bCs/>
              </w:rPr>
            </w:pPr>
            <w:r w:rsidRPr="000966E9">
              <w:rPr>
                <w:rFonts w:ascii="Arial" w:hAnsi="Arial" w:cs="Arial"/>
              </w:rPr>
              <w:t>Spécification géométrique des produits (GPS) - Tolérancement géométrique - Tolérancement des profils</w:t>
            </w:r>
            <w:r w:rsidRPr="000966E9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697245" w:rsidRPr="00D13C94" w:rsidTr="00B92883">
        <w:trPr>
          <w:trHeight w:val="507"/>
        </w:trPr>
        <w:tc>
          <w:tcPr>
            <w:tcW w:w="1951" w:type="dxa"/>
          </w:tcPr>
          <w:p w:rsidR="00697245" w:rsidRPr="000966E9" w:rsidRDefault="0098243A" w:rsidP="000966E9">
            <w:pPr>
              <w:jc w:val="center"/>
              <w:rPr>
                <w:rFonts w:ascii="Arial" w:hAnsi="Arial" w:cs="Arial"/>
                <w:color w:val="000000" w:themeColor="text1"/>
                <w:lang w:bidi="ar-AE"/>
              </w:rPr>
            </w:pPr>
            <w:r>
              <w:rPr>
                <w:rFonts w:ascii="Arial" w:hAnsi="Arial" w:cs="Arial"/>
                <w:color w:val="000000" w:themeColor="text1"/>
                <w:lang w:bidi="ar-AE"/>
              </w:rPr>
              <w:t xml:space="preserve">                             </w:t>
            </w:r>
            <w:r w:rsidR="00697245" w:rsidRPr="000966E9">
              <w:rPr>
                <w:rFonts w:ascii="Arial" w:hAnsi="Arial" w:cs="Arial"/>
                <w:color w:val="000000" w:themeColor="text1"/>
                <w:lang w:bidi="ar-AE"/>
              </w:rPr>
              <w:t>P NA ISO 10360-9        (NA 24060)</w:t>
            </w:r>
          </w:p>
          <w:p w:rsidR="00697245" w:rsidRPr="000966E9" w:rsidRDefault="00697245" w:rsidP="000966E9">
            <w:pPr>
              <w:jc w:val="center"/>
              <w:rPr>
                <w:rFonts w:ascii="Arial" w:hAnsi="Arial" w:cs="Arial"/>
                <w:color w:val="000000" w:themeColor="text1"/>
                <w:lang w:val="en-US" w:bidi="ar-AE"/>
              </w:rPr>
            </w:pPr>
          </w:p>
        </w:tc>
        <w:tc>
          <w:tcPr>
            <w:tcW w:w="1843" w:type="dxa"/>
            <w:vAlign w:val="center"/>
          </w:tcPr>
          <w:p w:rsidR="00697245" w:rsidRPr="000966E9" w:rsidRDefault="00697245" w:rsidP="000966E9">
            <w:pPr>
              <w:shd w:val="clear" w:color="auto" w:fill="FFFFFF"/>
              <w:jc w:val="center"/>
              <w:rPr>
                <w:rFonts w:ascii="Arial" w:hAnsi="Arial" w:cs="Arial"/>
                <w:color w:val="000000" w:themeColor="text1"/>
                <w:lang w:bidi="ar-AE"/>
              </w:rPr>
            </w:pPr>
            <w:r w:rsidRPr="000966E9">
              <w:rPr>
                <w:rFonts w:ascii="Arial" w:hAnsi="Arial" w:cs="Arial"/>
                <w:color w:val="000000" w:themeColor="text1"/>
                <w:lang w:bidi="ar-AE"/>
              </w:rPr>
              <w:t>ISO 10360-9:</w:t>
            </w:r>
            <w:r>
              <w:rPr>
                <w:rFonts w:ascii="Arial" w:hAnsi="Arial" w:cs="Arial"/>
                <w:color w:val="000000" w:themeColor="text1"/>
                <w:lang w:bidi="ar-AE"/>
              </w:rPr>
              <w:t xml:space="preserve"> </w:t>
            </w:r>
            <w:r w:rsidRPr="000966E9">
              <w:rPr>
                <w:rFonts w:ascii="Arial" w:hAnsi="Arial" w:cs="Arial"/>
                <w:color w:val="000000" w:themeColor="text1"/>
                <w:lang w:bidi="ar-AE"/>
              </w:rPr>
              <w:t>2013</w:t>
            </w:r>
          </w:p>
          <w:p w:rsidR="00697245" w:rsidRPr="000966E9" w:rsidRDefault="00697245" w:rsidP="000966E9">
            <w:pPr>
              <w:shd w:val="clear" w:color="auto" w:fill="FFFFFF"/>
              <w:jc w:val="center"/>
              <w:rPr>
                <w:rFonts w:ascii="Arial" w:hAnsi="Arial" w:cs="Arial"/>
                <w:color w:val="000000" w:themeColor="text1"/>
                <w:lang w:bidi="ar-AE"/>
              </w:rPr>
            </w:pPr>
          </w:p>
        </w:tc>
        <w:tc>
          <w:tcPr>
            <w:tcW w:w="850" w:type="dxa"/>
          </w:tcPr>
          <w:p w:rsidR="00697245" w:rsidRPr="00C66950" w:rsidRDefault="00697245" w:rsidP="000966E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697245" w:rsidRDefault="00697245" w:rsidP="000966E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697245" w:rsidRPr="00C66950" w:rsidRDefault="00697245" w:rsidP="000966E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66950">
              <w:rPr>
                <w:rFonts w:ascii="Arial" w:hAnsi="Arial" w:cs="Arial"/>
                <w:color w:val="000000" w:themeColor="text1"/>
              </w:rPr>
              <w:t>IDT</w:t>
            </w:r>
          </w:p>
          <w:p w:rsidR="00697245" w:rsidRPr="00C66950" w:rsidRDefault="00697245" w:rsidP="000966E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697245" w:rsidRPr="00697245" w:rsidRDefault="00697245" w:rsidP="00697245">
            <w:pPr>
              <w:jc w:val="center"/>
              <w:rPr>
                <w:rFonts w:ascii="Arial" w:hAnsi="Arial" w:cs="Arial"/>
              </w:rPr>
            </w:pPr>
            <w:r w:rsidRPr="00697245">
              <w:rPr>
                <w:rFonts w:ascii="Arial" w:hAnsi="Arial" w:cs="Arial"/>
              </w:rPr>
              <w:t>17.040.30</w:t>
            </w:r>
          </w:p>
        </w:tc>
        <w:tc>
          <w:tcPr>
            <w:tcW w:w="4536" w:type="dxa"/>
          </w:tcPr>
          <w:p w:rsidR="00697245" w:rsidRPr="000966E9" w:rsidRDefault="00697245" w:rsidP="000966E9">
            <w:pPr>
              <w:pStyle w:val="Titre2"/>
              <w:shd w:val="clear" w:color="auto" w:fill="FFFFFF"/>
              <w:bidi/>
              <w:spacing w:before="0"/>
              <w:jc w:val="right"/>
              <w:outlineLvl w:val="1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0966E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Spécification géométrique des produits (GPS) - Essais de réception et de vérification périodique des systèmes de mesure tridimensionnels (SMT) - Partie 9: MMT avec systèmes de palpage multiples.</w:t>
            </w:r>
          </w:p>
        </w:tc>
      </w:tr>
    </w:tbl>
    <w:p w:rsidR="003815D0" w:rsidRDefault="003815D0" w:rsidP="00D13C94">
      <w:pPr>
        <w:rPr>
          <w:rFonts w:ascii="Arial" w:hAnsi="Arial" w:cs="Arial"/>
          <w:bCs/>
          <w:color w:val="000000" w:themeColor="text1"/>
        </w:rPr>
      </w:pPr>
    </w:p>
    <w:sectPr w:rsidR="003815D0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3F7C" w:rsidRDefault="00353F7C" w:rsidP="00A95B30">
      <w:r>
        <w:separator/>
      </w:r>
    </w:p>
  </w:endnote>
  <w:endnote w:type="continuationSeparator" w:id="1">
    <w:p w:rsidR="00353F7C" w:rsidRDefault="00353F7C" w:rsidP="00A9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3F7C" w:rsidRDefault="00353F7C" w:rsidP="00A95B30">
      <w:r>
        <w:separator/>
      </w:r>
    </w:p>
  </w:footnote>
  <w:footnote w:type="continuationSeparator" w:id="1">
    <w:p w:rsidR="00353F7C" w:rsidRDefault="00353F7C" w:rsidP="00A95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8A6"/>
    <w:rsid w:val="000007E8"/>
    <w:rsid w:val="00001141"/>
    <w:rsid w:val="000076E1"/>
    <w:rsid w:val="00014034"/>
    <w:rsid w:val="00037FD8"/>
    <w:rsid w:val="00047AD0"/>
    <w:rsid w:val="000560A8"/>
    <w:rsid w:val="00062A39"/>
    <w:rsid w:val="00065CD6"/>
    <w:rsid w:val="00071108"/>
    <w:rsid w:val="0008258D"/>
    <w:rsid w:val="000877BC"/>
    <w:rsid w:val="00090490"/>
    <w:rsid w:val="00092A1A"/>
    <w:rsid w:val="00096344"/>
    <w:rsid w:val="000966E9"/>
    <w:rsid w:val="000B4A52"/>
    <w:rsid w:val="000B4AC2"/>
    <w:rsid w:val="000B50DB"/>
    <w:rsid w:val="000C1AD7"/>
    <w:rsid w:val="000C54D9"/>
    <w:rsid w:val="000D087B"/>
    <w:rsid w:val="000D3DC3"/>
    <w:rsid w:val="000D3FD2"/>
    <w:rsid w:val="000E26A6"/>
    <w:rsid w:val="000E7FFA"/>
    <w:rsid w:val="000F3657"/>
    <w:rsid w:val="001045EA"/>
    <w:rsid w:val="0010578A"/>
    <w:rsid w:val="001100BE"/>
    <w:rsid w:val="00116493"/>
    <w:rsid w:val="00120CCD"/>
    <w:rsid w:val="001212A1"/>
    <w:rsid w:val="001240DF"/>
    <w:rsid w:val="0013335B"/>
    <w:rsid w:val="001369E0"/>
    <w:rsid w:val="00145697"/>
    <w:rsid w:val="00146617"/>
    <w:rsid w:val="00147ECC"/>
    <w:rsid w:val="00167CAE"/>
    <w:rsid w:val="00174FB0"/>
    <w:rsid w:val="0018514D"/>
    <w:rsid w:val="001A2F64"/>
    <w:rsid w:val="001A717F"/>
    <w:rsid w:val="001B005D"/>
    <w:rsid w:val="001B2CA0"/>
    <w:rsid w:val="001B2F7A"/>
    <w:rsid w:val="001B6249"/>
    <w:rsid w:val="001D0EA0"/>
    <w:rsid w:val="001D2044"/>
    <w:rsid w:val="001D4B3F"/>
    <w:rsid w:val="001D604B"/>
    <w:rsid w:val="001E0204"/>
    <w:rsid w:val="001E3DA7"/>
    <w:rsid w:val="001E61D5"/>
    <w:rsid w:val="001E6902"/>
    <w:rsid w:val="001F0692"/>
    <w:rsid w:val="001F2260"/>
    <w:rsid w:val="00200895"/>
    <w:rsid w:val="00216C1B"/>
    <w:rsid w:val="00216F52"/>
    <w:rsid w:val="002279B4"/>
    <w:rsid w:val="00240F1C"/>
    <w:rsid w:val="00246F94"/>
    <w:rsid w:val="002507FD"/>
    <w:rsid w:val="00250E52"/>
    <w:rsid w:val="00251620"/>
    <w:rsid w:val="00251708"/>
    <w:rsid w:val="002562B9"/>
    <w:rsid w:val="00257A77"/>
    <w:rsid w:val="00261718"/>
    <w:rsid w:val="00265EAB"/>
    <w:rsid w:val="00272EEF"/>
    <w:rsid w:val="00295226"/>
    <w:rsid w:val="00297E12"/>
    <w:rsid w:val="002A331D"/>
    <w:rsid w:val="002A35C2"/>
    <w:rsid w:val="002A470F"/>
    <w:rsid w:val="002B6E74"/>
    <w:rsid w:val="002C3428"/>
    <w:rsid w:val="002D7457"/>
    <w:rsid w:val="002E01B9"/>
    <w:rsid w:val="002E0B0E"/>
    <w:rsid w:val="002E4F87"/>
    <w:rsid w:val="00303AE7"/>
    <w:rsid w:val="00313898"/>
    <w:rsid w:val="00325652"/>
    <w:rsid w:val="00333EFF"/>
    <w:rsid w:val="003373F1"/>
    <w:rsid w:val="00341C45"/>
    <w:rsid w:val="00341DBF"/>
    <w:rsid w:val="00344C12"/>
    <w:rsid w:val="003460D5"/>
    <w:rsid w:val="00353C7C"/>
    <w:rsid w:val="00353F7C"/>
    <w:rsid w:val="0035741E"/>
    <w:rsid w:val="00363544"/>
    <w:rsid w:val="003640F5"/>
    <w:rsid w:val="003733E1"/>
    <w:rsid w:val="00373DDB"/>
    <w:rsid w:val="003815D0"/>
    <w:rsid w:val="00395E77"/>
    <w:rsid w:val="00395EB5"/>
    <w:rsid w:val="003A2F8A"/>
    <w:rsid w:val="003B2676"/>
    <w:rsid w:val="003B46F3"/>
    <w:rsid w:val="003B4AB5"/>
    <w:rsid w:val="003B69A2"/>
    <w:rsid w:val="003C63D0"/>
    <w:rsid w:val="003C6FD2"/>
    <w:rsid w:val="003E3F57"/>
    <w:rsid w:val="003E6878"/>
    <w:rsid w:val="003F041A"/>
    <w:rsid w:val="004319E2"/>
    <w:rsid w:val="00433A29"/>
    <w:rsid w:val="00434A99"/>
    <w:rsid w:val="004512A3"/>
    <w:rsid w:val="00452850"/>
    <w:rsid w:val="0045485A"/>
    <w:rsid w:val="004608F2"/>
    <w:rsid w:val="00467B27"/>
    <w:rsid w:val="00470C26"/>
    <w:rsid w:val="00471BB6"/>
    <w:rsid w:val="00474B1D"/>
    <w:rsid w:val="0048028B"/>
    <w:rsid w:val="00487F31"/>
    <w:rsid w:val="004A704D"/>
    <w:rsid w:val="004B0131"/>
    <w:rsid w:val="004B50D6"/>
    <w:rsid w:val="004C6302"/>
    <w:rsid w:val="004D2515"/>
    <w:rsid w:val="004D4744"/>
    <w:rsid w:val="004E041F"/>
    <w:rsid w:val="004E45E5"/>
    <w:rsid w:val="004F0A3C"/>
    <w:rsid w:val="00506C12"/>
    <w:rsid w:val="0050757E"/>
    <w:rsid w:val="00513C03"/>
    <w:rsid w:val="005174D8"/>
    <w:rsid w:val="005205E8"/>
    <w:rsid w:val="00522438"/>
    <w:rsid w:val="005242CF"/>
    <w:rsid w:val="005360F9"/>
    <w:rsid w:val="005370EA"/>
    <w:rsid w:val="00546166"/>
    <w:rsid w:val="00551147"/>
    <w:rsid w:val="005723A3"/>
    <w:rsid w:val="00577725"/>
    <w:rsid w:val="00581723"/>
    <w:rsid w:val="005817BF"/>
    <w:rsid w:val="00591F74"/>
    <w:rsid w:val="0059728C"/>
    <w:rsid w:val="005D03E6"/>
    <w:rsid w:val="005D1047"/>
    <w:rsid w:val="005D2500"/>
    <w:rsid w:val="005D40AD"/>
    <w:rsid w:val="005D4610"/>
    <w:rsid w:val="005D7EA5"/>
    <w:rsid w:val="006023B0"/>
    <w:rsid w:val="0060756C"/>
    <w:rsid w:val="00617FB2"/>
    <w:rsid w:val="006209BC"/>
    <w:rsid w:val="00632191"/>
    <w:rsid w:val="00637950"/>
    <w:rsid w:val="00673078"/>
    <w:rsid w:val="0068605D"/>
    <w:rsid w:val="0069654D"/>
    <w:rsid w:val="00697245"/>
    <w:rsid w:val="006A7429"/>
    <w:rsid w:val="006B09D5"/>
    <w:rsid w:val="006B2737"/>
    <w:rsid w:val="006D04F5"/>
    <w:rsid w:val="006F11CF"/>
    <w:rsid w:val="006F6EF7"/>
    <w:rsid w:val="00713D31"/>
    <w:rsid w:val="00737245"/>
    <w:rsid w:val="00741ED2"/>
    <w:rsid w:val="00750ECF"/>
    <w:rsid w:val="00753654"/>
    <w:rsid w:val="007646A1"/>
    <w:rsid w:val="00765DDD"/>
    <w:rsid w:val="0077151E"/>
    <w:rsid w:val="0077343D"/>
    <w:rsid w:val="007844E3"/>
    <w:rsid w:val="00793CCF"/>
    <w:rsid w:val="007B1F19"/>
    <w:rsid w:val="007C0EC7"/>
    <w:rsid w:val="007C307B"/>
    <w:rsid w:val="007D09A2"/>
    <w:rsid w:val="007D35A0"/>
    <w:rsid w:val="007D3930"/>
    <w:rsid w:val="007E507B"/>
    <w:rsid w:val="007F6A7A"/>
    <w:rsid w:val="0080316A"/>
    <w:rsid w:val="008137A4"/>
    <w:rsid w:val="00815C88"/>
    <w:rsid w:val="00822058"/>
    <w:rsid w:val="00831609"/>
    <w:rsid w:val="00833CDC"/>
    <w:rsid w:val="008422C2"/>
    <w:rsid w:val="008442E6"/>
    <w:rsid w:val="00850EF8"/>
    <w:rsid w:val="00853E08"/>
    <w:rsid w:val="00857D7E"/>
    <w:rsid w:val="0086139B"/>
    <w:rsid w:val="00864B93"/>
    <w:rsid w:val="00870696"/>
    <w:rsid w:val="008848F8"/>
    <w:rsid w:val="00885C17"/>
    <w:rsid w:val="008B0022"/>
    <w:rsid w:val="008B0103"/>
    <w:rsid w:val="008B2AFF"/>
    <w:rsid w:val="008B675F"/>
    <w:rsid w:val="008C6636"/>
    <w:rsid w:val="008D086D"/>
    <w:rsid w:val="008E3293"/>
    <w:rsid w:val="00900995"/>
    <w:rsid w:val="00904CF2"/>
    <w:rsid w:val="00910FEF"/>
    <w:rsid w:val="009122D3"/>
    <w:rsid w:val="00916E32"/>
    <w:rsid w:val="0092077A"/>
    <w:rsid w:val="009230F5"/>
    <w:rsid w:val="00923FC6"/>
    <w:rsid w:val="009409B2"/>
    <w:rsid w:val="00947F38"/>
    <w:rsid w:val="00951C38"/>
    <w:rsid w:val="00954730"/>
    <w:rsid w:val="00960CAE"/>
    <w:rsid w:val="00963470"/>
    <w:rsid w:val="00965BD8"/>
    <w:rsid w:val="00971EA7"/>
    <w:rsid w:val="009818F6"/>
    <w:rsid w:val="0098243A"/>
    <w:rsid w:val="009832EC"/>
    <w:rsid w:val="0099017F"/>
    <w:rsid w:val="00990620"/>
    <w:rsid w:val="0099132D"/>
    <w:rsid w:val="00991492"/>
    <w:rsid w:val="00996340"/>
    <w:rsid w:val="0099677D"/>
    <w:rsid w:val="0099732C"/>
    <w:rsid w:val="00997740"/>
    <w:rsid w:val="009A2127"/>
    <w:rsid w:val="009B2431"/>
    <w:rsid w:val="009B2C12"/>
    <w:rsid w:val="009C49EF"/>
    <w:rsid w:val="009D0787"/>
    <w:rsid w:val="009E0E76"/>
    <w:rsid w:val="009E2C3C"/>
    <w:rsid w:val="009E4C9C"/>
    <w:rsid w:val="009F3BE6"/>
    <w:rsid w:val="00A00210"/>
    <w:rsid w:val="00A1136C"/>
    <w:rsid w:val="00A15670"/>
    <w:rsid w:val="00A15B78"/>
    <w:rsid w:val="00A15FEE"/>
    <w:rsid w:val="00A35065"/>
    <w:rsid w:val="00A504AC"/>
    <w:rsid w:val="00A5318B"/>
    <w:rsid w:val="00A56EB1"/>
    <w:rsid w:val="00A70E1C"/>
    <w:rsid w:val="00A80D20"/>
    <w:rsid w:val="00A95B30"/>
    <w:rsid w:val="00A97F5D"/>
    <w:rsid w:val="00AA42B6"/>
    <w:rsid w:val="00AA4BE4"/>
    <w:rsid w:val="00AB02F3"/>
    <w:rsid w:val="00AB69FA"/>
    <w:rsid w:val="00AC3DE9"/>
    <w:rsid w:val="00AC69D0"/>
    <w:rsid w:val="00AE1A5A"/>
    <w:rsid w:val="00AE4937"/>
    <w:rsid w:val="00AF27DC"/>
    <w:rsid w:val="00B019CD"/>
    <w:rsid w:val="00B056CF"/>
    <w:rsid w:val="00B326F0"/>
    <w:rsid w:val="00B46686"/>
    <w:rsid w:val="00B51608"/>
    <w:rsid w:val="00B6359E"/>
    <w:rsid w:val="00B717C7"/>
    <w:rsid w:val="00B7185E"/>
    <w:rsid w:val="00B7691E"/>
    <w:rsid w:val="00B76928"/>
    <w:rsid w:val="00B809CF"/>
    <w:rsid w:val="00B955A1"/>
    <w:rsid w:val="00B96324"/>
    <w:rsid w:val="00BA7153"/>
    <w:rsid w:val="00BC2AE8"/>
    <w:rsid w:val="00C00E4D"/>
    <w:rsid w:val="00C01F7D"/>
    <w:rsid w:val="00C03A72"/>
    <w:rsid w:val="00C0501A"/>
    <w:rsid w:val="00C11041"/>
    <w:rsid w:val="00C23FCD"/>
    <w:rsid w:val="00C66950"/>
    <w:rsid w:val="00C71355"/>
    <w:rsid w:val="00C778B8"/>
    <w:rsid w:val="00C822D4"/>
    <w:rsid w:val="00C873A1"/>
    <w:rsid w:val="00C92734"/>
    <w:rsid w:val="00C97F7D"/>
    <w:rsid w:val="00CA0049"/>
    <w:rsid w:val="00CA37AB"/>
    <w:rsid w:val="00CB2549"/>
    <w:rsid w:val="00CB4DBD"/>
    <w:rsid w:val="00CC5A1B"/>
    <w:rsid w:val="00CC7E0B"/>
    <w:rsid w:val="00CD1113"/>
    <w:rsid w:val="00CD2847"/>
    <w:rsid w:val="00CD419A"/>
    <w:rsid w:val="00CE010A"/>
    <w:rsid w:val="00CE5CDD"/>
    <w:rsid w:val="00CE5F1C"/>
    <w:rsid w:val="00CE5F97"/>
    <w:rsid w:val="00CF5F00"/>
    <w:rsid w:val="00CF7379"/>
    <w:rsid w:val="00D06149"/>
    <w:rsid w:val="00D112B9"/>
    <w:rsid w:val="00D1233C"/>
    <w:rsid w:val="00D13C94"/>
    <w:rsid w:val="00D20D3D"/>
    <w:rsid w:val="00D34B3B"/>
    <w:rsid w:val="00D41726"/>
    <w:rsid w:val="00D44D98"/>
    <w:rsid w:val="00D46D94"/>
    <w:rsid w:val="00D74BD2"/>
    <w:rsid w:val="00D761E8"/>
    <w:rsid w:val="00D76B48"/>
    <w:rsid w:val="00D8113D"/>
    <w:rsid w:val="00D87641"/>
    <w:rsid w:val="00D92D84"/>
    <w:rsid w:val="00D935AA"/>
    <w:rsid w:val="00D93F36"/>
    <w:rsid w:val="00DB4A30"/>
    <w:rsid w:val="00DC2F4A"/>
    <w:rsid w:val="00DD13C2"/>
    <w:rsid w:val="00DE1991"/>
    <w:rsid w:val="00E05B6A"/>
    <w:rsid w:val="00E20CB6"/>
    <w:rsid w:val="00E3202E"/>
    <w:rsid w:val="00E33C54"/>
    <w:rsid w:val="00E460CF"/>
    <w:rsid w:val="00E52360"/>
    <w:rsid w:val="00E71A58"/>
    <w:rsid w:val="00E83BEB"/>
    <w:rsid w:val="00E84512"/>
    <w:rsid w:val="00E87900"/>
    <w:rsid w:val="00E9030B"/>
    <w:rsid w:val="00E906CA"/>
    <w:rsid w:val="00E95D1B"/>
    <w:rsid w:val="00EA56C5"/>
    <w:rsid w:val="00EB5BB0"/>
    <w:rsid w:val="00EB67EB"/>
    <w:rsid w:val="00EB6C11"/>
    <w:rsid w:val="00EB7C03"/>
    <w:rsid w:val="00EE5394"/>
    <w:rsid w:val="00EF0413"/>
    <w:rsid w:val="00EF0EB2"/>
    <w:rsid w:val="00F13302"/>
    <w:rsid w:val="00F14983"/>
    <w:rsid w:val="00F14986"/>
    <w:rsid w:val="00F204E3"/>
    <w:rsid w:val="00F30D7D"/>
    <w:rsid w:val="00F36E20"/>
    <w:rsid w:val="00F41B96"/>
    <w:rsid w:val="00F4309E"/>
    <w:rsid w:val="00F5108E"/>
    <w:rsid w:val="00F659FD"/>
    <w:rsid w:val="00F9385F"/>
    <w:rsid w:val="00FA00B0"/>
    <w:rsid w:val="00FA121A"/>
    <w:rsid w:val="00FA78A6"/>
    <w:rsid w:val="00FB17F0"/>
    <w:rsid w:val="00FB5447"/>
    <w:rsid w:val="00FC3568"/>
    <w:rsid w:val="00FC6554"/>
    <w:rsid w:val="00FE5139"/>
    <w:rsid w:val="00FF2C74"/>
    <w:rsid w:val="00FF4795"/>
    <w:rsid w:val="00FF7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chit">
    <w:name w:val="cchit"/>
    <w:basedOn w:val="Policepardfaut"/>
    <w:rsid w:val="00167C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1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3240D-023C-4343-92D7-2B4CCF704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ianor</cp:lastModifiedBy>
  <cp:revision>263</cp:revision>
  <dcterms:created xsi:type="dcterms:W3CDTF">2016-03-13T08:33:00Z</dcterms:created>
  <dcterms:modified xsi:type="dcterms:W3CDTF">2026-09-08T01:11:00Z</dcterms:modified>
</cp:coreProperties>
</file>