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D0" w:rsidRDefault="003815D0" w:rsidP="00C16BDC">
      <w:pPr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Département </w:t>
      </w:r>
      <w:r w:rsidR="006050B9">
        <w:rPr>
          <w:rFonts w:ascii="Arial" w:hAnsi="Arial" w:cs="Arial"/>
          <w:b/>
          <w:bCs/>
          <w:color w:val="000000" w:themeColor="text1"/>
          <w:sz w:val="32"/>
          <w:szCs w:val="32"/>
        </w:rPr>
        <w:t>AGROALIMENTAIRE</w:t>
      </w:r>
    </w:p>
    <w:p w:rsidR="000340D6" w:rsidRDefault="000340D6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0340D6" w:rsidRPr="00CD29EB" w:rsidRDefault="000340D6" w:rsidP="00CD29EB">
      <w:pPr>
        <w:rPr>
          <w:rFonts w:ascii="Arial" w:hAnsi="Arial" w:cs="Arial"/>
          <w:b/>
          <w:bCs/>
          <w:i/>
          <w:iCs/>
          <w:color w:val="000000" w:themeColor="text1"/>
        </w:rPr>
      </w:pPr>
      <w:r w:rsidRPr="007C7E25">
        <w:rPr>
          <w:rFonts w:ascii="Arial" w:hAnsi="Arial" w:cs="Arial"/>
          <w:b/>
          <w:bCs/>
          <w:color w:val="000000" w:themeColor="text1"/>
        </w:rPr>
        <w:t xml:space="preserve">CTN </w:t>
      </w:r>
      <w:r w:rsidR="00CD29EB">
        <w:rPr>
          <w:rFonts w:ascii="Arial" w:hAnsi="Arial" w:cs="Arial"/>
          <w:b/>
          <w:bCs/>
          <w:color w:val="000000" w:themeColor="text1"/>
        </w:rPr>
        <w:t>49</w:t>
      </w:r>
      <w:r w:rsidRPr="007C7E25">
        <w:rPr>
          <w:rFonts w:ascii="Arial" w:hAnsi="Arial" w:cs="Arial"/>
          <w:b/>
          <w:bCs/>
          <w:color w:val="000000" w:themeColor="text1"/>
        </w:rPr>
        <w:t> </w:t>
      </w:r>
      <w:r w:rsidRPr="007C7E25">
        <w:rPr>
          <w:rFonts w:ascii="Arial" w:hAnsi="Arial" w:cs="Arial"/>
          <w:b/>
          <w:bCs/>
        </w:rPr>
        <w:t xml:space="preserve">: </w:t>
      </w:r>
      <w:r w:rsidR="00CD29EB" w:rsidRPr="00CD29EB">
        <w:rPr>
          <w:rFonts w:ascii="Arial" w:hAnsi="Arial" w:cs="Arial"/>
          <w:color w:val="000000" w:themeColor="text1"/>
        </w:rPr>
        <w:t>Productions animales, aliments</w:t>
      </w:r>
      <w:r w:rsidR="00CD29EB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="00CD29EB" w:rsidRPr="00CD29EB">
        <w:rPr>
          <w:rFonts w:ascii="Arial" w:hAnsi="Arial" w:cs="Arial"/>
          <w:color w:val="000000" w:themeColor="text1"/>
        </w:rPr>
        <w:t>des animaux et zootechnie</w:t>
      </w:r>
    </w:p>
    <w:p w:rsidR="000340D6" w:rsidRPr="00AF46DB" w:rsidRDefault="00453920" w:rsidP="007B4BFE">
      <w:pPr>
        <w:rPr>
          <w:rFonts w:ascii="Arial" w:hAnsi="Arial" w:cs="Arial"/>
          <w:bCs/>
        </w:rPr>
      </w:pPr>
      <w:r w:rsidRPr="00AF46DB">
        <w:rPr>
          <w:rFonts w:ascii="Arial" w:hAnsi="Arial" w:cs="Arial"/>
          <w:bCs/>
        </w:rPr>
        <w:t>Début</w:t>
      </w:r>
      <w:r w:rsidR="000340D6" w:rsidRPr="00AF46DB">
        <w:rPr>
          <w:rFonts w:ascii="Arial" w:hAnsi="Arial" w:cs="Arial"/>
          <w:bCs/>
        </w:rPr>
        <w:t> </w:t>
      </w:r>
      <w:bookmarkStart w:id="0" w:name="_GoBack"/>
      <w:r w:rsidR="009332FB" w:rsidRPr="00AF46DB">
        <w:rPr>
          <w:rFonts w:ascii="Arial" w:hAnsi="Arial" w:cs="Arial"/>
          <w:bCs/>
        </w:rPr>
        <w:t>:</w:t>
      </w:r>
      <w:r w:rsidR="009332FB">
        <w:rPr>
          <w:rFonts w:ascii="Arial" w:hAnsi="Arial" w:cs="Arial"/>
          <w:bCs/>
        </w:rPr>
        <w:t xml:space="preserve"> </w:t>
      </w:r>
      <w:r w:rsidR="007B4BFE">
        <w:rPr>
          <w:rFonts w:ascii="Arial" w:hAnsi="Arial" w:cs="Arial"/>
          <w:bCs/>
        </w:rPr>
        <w:t>24</w:t>
      </w:r>
      <w:r w:rsidR="009332FB">
        <w:rPr>
          <w:rFonts w:ascii="Arial" w:hAnsi="Arial" w:cs="Arial"/>
          <w:bCs/>
        </w:rPr>
        <w:t>.0</w:t>
      </w:r>
      <w:r w:rsidR="007B4BFE">
        <w:rPr>
          <w:rFonts w:ascii="Arial" w:hAnsi="Arial" w:cs="Arial"/>
          <w:bCs/>
        </w:rPr>
        <w:t>6</w:t>
      </w:r>
      <w:r w:rsidR="009332FB">
        <w:rPr>
          <w:rFonts w:ascii="Arial" w:hAnsi="Arial" w:cs="Arial"/>
          <w:bCs/>
        </w:rPr>
        <w:t>.202</w:t>
      </w:r>
      <w:r w:rsidR="007B4BFE">
        <w:rPr>
          <w:rFonts w:ascii="Arial" w:hAnsi="Arial" w:cs="Arial"/>
          <w:bCs/>
        </w:rPr>
        <w:t>6</w:t>
      </w:r>
      <w:r w:rsidR="000340D6" w:rsidRPr="00DC0985">
        <w:rPr>
          <w:rFonts w:ascii="Arial" w:hAnsi="Arial" w:cs="Arial"/>
          <w:bCs/>
        </w:rPr>
        <w:t xml:space="preserve">             fin : </w:t>
      </w:r>
      <w:r w:rsidR="00CD29EB">
        <w:rPr>
          <w:rFonts w:ascii="Arial" w:hAnsi="Arial" w:cs="Arial"/>
          <w:bCs/>
        </w:rPr>
        <w:t>2</w:t>
      </w:r>
      <w:r w:rsidR="00FF1989">
        <w:rPr>
          <w:rFonts w:ascii="Arial" w:hAnsi="Arial" w:cs="Arial"/>
          <w:bCs/>
        </w:rPr>
        <w:t>3</w:t>
      </w:r>
      <w:r w:rsidR="00730FF9" w:rsidRPr="00DC0985">
        <w:rPr>
          <w:rFonts w:ascii="Arial" w:hAnsi="Arial" w:cs="Arial"/>
          <w:bCs/>
        </w:rPr>
        <w:t>.0</w:t>
      </w:r>
      <w:r w:rsidR="007B4BFE">
        <w:rPr>
          <w:rFonts w:ascii="Arial" w:hAnsi="Arial" w:cs="Arial"/>
          <w:bCs/>
        </w:rPr>
        <w:t>8</w:t>
      </w:r>
      <w:r w:rsidR="00730FF9" w:rsidRPr="00DC0985">
        <w:rPr>
          <w:rFonts w:ascii="Arial" w:hAnsi="Arial" w:cs="Arial"/>
          <w:bCs/>
        </w:rPr>
        <w:t>.202</w:t>
      </w:r>
      <w:bookmarkEnd w:id="0"/>
      <w:r w:rsidR="007B4BFE">
        <w:rPr>
          <w:rFonts w:ascii="Arial" w:hAnsi="Arial" w:cs="Arial"/>
          <w:bCs/>
        </w:rPr>
        <w:t>6</w:t>
      </w:r>
    </w:p>
    <w:p w:rsidR="000340D6" w:rsidRPr="00D13C94" w:rsidRDefault="000340D6" w:rsidP="000340D6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</w:t>
      </w:r>
    </w:p>
    <w:tbl>
      <w:tblPr>
        <w:tblStyle w:val="Grilledutableau"/>
        <w:tblW w:w="10774" w:type="dxa"/>
        <w:tblInd w:w="-176" w:type="dxa"/>
        <w:tblLayout w:type="fixed"/>
        <w:tblLook w:val="04A0"/>
      </w:tblPr>
      <w:tblGrid>
        <w:gridCol w:w="2127"/>
        <w:gridCol w:w="2268"/>
        <w:gridCol w:w="992"/>
        <w:gridCol w:w="1276"/>
        <w:gridCol w:w="4111"/>
      </w:tblGrid>
      <w:tr w:rsidR="000340D6" w:rsidRPr="001954F9" w:rsidTr="002A7EB0">
        <w:trPr>
          <w:trHeight w:val="570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Référence</w:t>
            </w:r>
          </w:p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Du PN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Source</w:t>
            </w:r>
          </w:p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Documentaire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Parenté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ICS</w:t>
            </w:r>
          </w:p>
        </w:tc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Intitulé du PN</w:t>
            </w:r>
          </w:p>
        </w:tc>
      </w:tr>
      <w:tr w:rsidR="007B4BFE" w:rsidRPr="001954F9" w:rsidTr="002A7EB0">
        <w:trPr>
          <w:trHeight w:val="570"/>
        </w:trPr>
        <w:tc>
          <w:tcPr>
            <w:tcW w:w="2127" w:type="dxa"/>
            <w:vAlign w:val="center"/>
          </w:tcPr>
          <w:p w:rsidR="007B4BFE" w:rsidRPr="00ED0605" w:rsidRDefault="007B4BFE" w:rsidP="007B4BFE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7B4BFE">
              <w:rPr>
                <w:rFonts w:ascii="Arial" w:hAnsi="Arial" w:cs="Arial"/>
                <w:sz w:val="22"/>
                <w:szCs w:val="22"/>
              </w:rPr>
              <w:t>NA 23913</w:t>
            </w:r>
          </w:p>
        </w:tc>
        <w:tc>
          <w:tcPr>
            <w:tcW w:w="2268" w:type="dxa"/>
            <w:vAlign w:val="center"/>
          </w:tcPr>
          <w:p w:rsidR="007B4BFE" w:rsidRPr="007B4BFE" w:rsidRDefault="007B4BFE" w:rsidP="007B4B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4BFE">
              <w:rPr>
                <w:rFonts w:ascii="Arial" w:hAnsi="Arial" w:cs="Arial"/>
                <w:sz w:val="22"/>
                <w:szCs w:val="22"/>
              </w:rPr>
              <w:t>NF EN 17547</w:t>
            </w:r>
          </w:p>
          <w:p w:rsidR="007B4BFE" w:rsidRPr="00ED0605" w:rsidRDefault="007B4BFE" w:rsidP="007B4BFE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7B4BFE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992" w:type="dxa"/>
            <w:vAlign w:val="center"/>
          </w:tcPr>
          <w:p w:rsidR="007B4BFE" w:rsidRPr="00850F66" w:rsidRDefault="00CB2199" w:rsidP="007B4BF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1276" w:type="dxa"/>
            <w:vAlign w:val="center"/>
          </w:tcPr>
          <w:p w:rsidR="007B4BFE" w:rsidRPr="00850F66" w:rsidRDefault="007B4BFE" w:rsidP="007B4BF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CD29EB">
              <w:rPr>
                <w:rFonts w:ascii="Arial" w:eastAsia="Calibri" w:hAnsi="Arial" w:cs="Arial"/>
                <w:bCs/>
                <w:sz w:val="22"/>
                <w:szCs w:val="22"/>
              </w:rPr>
              <w:t>65.120</w:t>
            </w:r>
          </w:p>
        </w:tc>
        <w:tc>
          <w:tcPr>
            <w:tcW w:w="4111" w:type="dxa"/>
            <w:vAlign w:val="center"/>
          </w:tcPr>
          <w:p w:rsidR="007B4BFE" w:rsidRPr="007B4BFE" w:rsidRDefault="007B4BFE" w:rsidP="007B4BFE">
            <w:pPr>
              <w:shd w:val="clear" w:color="auto" w:fill="FFFFFF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B4BFE">
              <w:rPr>
                <w:rFonts w:ascii="Arial" w:hAnsi="Arial" w:cs="Arial"/>
                <w:color w:val="000000" w:themeColor="text1"/>
                <w:sz w:val="22"/>
                <w:szCs w:val="22"/>
              </w:rPr>
              <w:t>Aliments des animaux - Méthodes d'échantillonnage et d'analyse - Détermination de la teneur en vitamines A, E et D - Méthode utilisant la purification par extraction en phase solide (SPE) et la chromatographie liquide à haute performance (CLHP).</w:t>
            </w:r>
          </w:p>
        </w:tc>
      </w:tr>
      <w:tr w:rsidR="007B4BFE" w:rsidRPr="001954F9" w:rsidTr="002A7EB0">
        <w:trPr>
          <w:trHeight w:val="570"/>
        </w:trPr>
        <w:tc>
          <w:tcPr>
            <w:tcW w:w="2127" w:type="dxa"/>
            <w:vAlign w:val="center"/>
          </w:tcPr>
          <w:p w:rsidR="007B4BFE" w:rsidRPr="007B4BFE" w:rsidRDefault="007B4BFE" w:rsidP="007B4B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7B4BFE">
              <w:rPr>
                <w:rFonts w:ascii="Arial" w:hAnsi="Arial" w:cs="Arial"/>
                <w:sz w:val="22"/>
                <w:szCs w:val="22"/>
              </w:rPr>
              <w:t>NA 23914</w:t>
            </w:r>
          </w:p>
        </w:tc>
        <w:tc>
          <w:tcPr>
            <w:tcW w:w="2268" w:type="dxa"/>
            <w:vAlign w:val="center"/>
          </w:tcPr>
          <w:p w:rsidR="007B4BFE" w:rsidRPr="007B4BFE" w:rsidRDefault="007B4BFE" w:rsidP="007B4B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4BFE">
              <w:rPr>
                <w:rFonts w:ascii="Arial" w:hAnsi="Arial" w:cs="Arial"/>
                <w:sz w:val="22"/>
                <w:szCs w:val="22"/>
              </w:rPr>
              <w:t>NF EN 17550</w:t>
            </w:r>
          </w:p>
          <w:p w:rsidR="007B4BFE" w:rsidRPr="00ED0605" w:rsidRDefault="007B4BFE" w:rsidP="007B4BFE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7B4BFE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992" w:type="dxa"/>
            <w:vAlign w:val="center"/>
          </w:tcPr>
          <w:p w:rsidR="007B4BFE" w:rsidRPr="00850F66" w:rsidRDefault="00CB2199" w:rsidP="007B4BF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1276" w:type="dxa"/>
            <w:vAlign w:val="center"/>
          </w:tcPr>
          <w:p w:rsidR="007B4BFE" w:rsidRPr="00CD29EB" w:rsidRDefault="007B4BFE" w:rsidP="007B4BF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65.120</w:t>
            </w:r>
          </w:p>
        </w:tc>
        <w:tc>
          <w:tcPr>
            <w:tcW w:w="4111" w:type="dxa"/>
            <w:vAlign w:val="center"/>
          </w:tcPr>
          <w:p w:rsidR="007B4BFE" w:rsidRPr="007B4BFE" w:rsidRDefault="007B4BFE" w:rsidP="007B4BFE">
            <w:pPr>
              <w:shd w:val="clear" w:color="auto" w:fill="FFFFFF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B4BFE">
              <w:rPr>
                <w:rFonts w:ascii="Arial" w:hAnsi="Arial" w:cs="Arial"/>
                <w:color w:val="000000" w:themeColor="text1"/>
                <w:sz w:val="22"/>
                <w:szCs w:val="22"/>
              </w:rPr>
              <w:t>Aliments des animaux - Méthodes d'échantillonnage et d'analyse - Détermination de la teneur en caroténoïdes des aliments composés et des prémélanges pour animaux par chromatographie liquide à haute performance couplée à une détection UV (CLHP-UV).</w:t>
            </w:r>
          </w:p>
        </w:tc>
      </w:tr>
    </w:tbl>
    <w:p w:rsidR="00303AE7" w:rsidRDefault="00303AE7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6050B9" w:rsidRDefault="006050B9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067B7E" w:rsidRDefault="00067B7E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F51D0D" w:rsidRDefault="00F51D0D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E41492" w:rsidRPr="00897660" w:rsidRDefault="00E41492" w:rsidP="00897660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sectPr w:rsidR="00E41492" w:rsidRPr="00897660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A0A" w:rsidRDefault="00454A0A" w:rsidP="00A95B30">
      <w:r>
        <w:separator/>
      </w:r>
    </w:p>
  </w:endnote>
  <w:endnote w:type="continuationSeparator" w:id="1">
    <w:p w:rsidR="00454A0A" w:rsidRDefault="00454A0A" w:rsidP="00A9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A0A" w:rsidRDefault="00454A0A" w:rsidP="00A95B30">
      <w:r>
        <w:separator/>
      </w:r>
    </w:p>
  </w:footnote>
  <w:footnote w:type="continuationSeparator" w:id="1">
    <w:p w:rsidR="00454A0A" w:rsidRDefault="00454A0A" w:rsidP="00A95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8A6"/>
    <w:rsid w:val="00023AB4"/>
    <w:rsid w:val="000256F0"/>
    <w:rsid w:val="000340D6"/>
    <w:rsid w:val="00045BA6"/>
    <w:rsid w:val="000560A8"/>
    <w:rsid w:val="00067B7E"/>
    <w:rsid w:val="000877BC"/>
    <w:rsid w:val="00090A21"/>
    <w:rsid w:val="000B4A52"/>
    <w:rsid w:val="000B4AC2"/>
    <w:rsid w:val="000B7B48"/>
    <w:rsid w:val="000C54D9"/>
    <w:rsid w:val="000D087B"/>
    <w:rsid w:val="000D3DC3"/>
    <w:rsid w:val="0013335B"/>
    <w:rsid w:val="00134943"/>
    <w:rsid w:val="00145697"/>
    <w:rsid w:val="0019097F"/>
    <w:rsid w:val="001954F9"/>
    <w:rsid w:val="001A41F1"/>
    <w:rsid w:val="001A717F"/>
    <w:rsid w:val="001B2F7A"/>
    <w:rsid w:val="001B6249"/>
    <w:rsid w:val="001D0EA0"/>
    <w:rsid w:val="001D2044"/>
    <w:rsid w:val="00217A2A"/>
    <w:rsid w:val="00220991"/>
    <w:rsid w:val="002279B4"/>
    <w:rsid w:val="002411D8"/>
    <w:rsid w:val="00243377"/>
    <w:rsid w:val="00262916"/>
    <w:rsid w:val="00272EEF"/>
    <w:rsid w:val="00277902"/>
    <w:rsid w:val="002A7EB0"/>
    <w:rsid w:val="002B0936"/>
    <w:rsid w:val="002B464C"/>
    <w:rsid w:val="002B57BB"/>
    <w:rsid w:val="002E4F87"/>
    <w:rsid w:val="002F37DD"/>
    <w:rsid w:val="00303AE7"/>
    <w:rsid w:val="00310DCF"/>
    <w:rsid w:val="00347C44"/>
    <w:rsid w:val="00353C7C"/>
    <w:rsid w:val="00363FFE"/>
    <w:rsid w:val="003700BA"/>
    <w:rsid w:val="00374EFE"/>
    <w:rsid w:val="003815D0"/>
    <w:rsid w:val="00396E61"/>
    <w:rsid w:val="003B4AB5"/>
    <w:rsid w:val="003E04F2"/>
    <w:rsid w:val="004241C3"/>
    <w:rsid w:val="00427263"/>
    <w:rsid w:val="00435195"/>
    <w:rsid w:val="00453920"/>
    <w:rsid w:val="00454A0A"/>
    <w:rsid w:val="0045781D"/>
    <w:rsid w:val="00457EF9"/>
    <w:rsid w:val="004608F2"/>
    <w:rsid w:val="004A1406"/>
    <w:rsid w:val="004B0131"/>
    <w:rsid w:val="004E041F"/>
    <w:rsid w:val="00506C12"/>
    <w:rsid w:val="0050757E"/>
    <w:rsid w:val="00515F9A"/>
    <w:rsid w:val="00537B96"/>
    <w:rsid w:val="0059728C"/>
    <w:rsid w:val="005A2EC5"/>
    <w:rsid w:val="005A6F68"/>
    <w:rsid w:val="005B3F99"/>
    <w:rsid w:val="005C3881"/>
    <w:rsid w:val="005D1047"/>
    <w:rsid w:val="005D6DB1"/>
    <w:rsid w:val="005E57D1"/>
    <w:rsid w:val="005F5867"/>
    <w:rsid w:val="006050B9"/>
    <w:rsid w:val="00633D28"/>
    <w:rsid w:val="00650776"/>
    <w:rsid w:val="006D2F69"/>
    <w:rsid w:val="006F7BF6"/>
    <w:rsid w:val="00712EAD"/>
    <w:rsid w:val="00713FB4"/>
    <w:rsid w:val="00730FF9"/>
    <w:rsid w:val="00735DB9"/>
    <w:rsid w:val="00752CD4"/>
    <w:rsid w:val="00755379"/>
    <w:rsid w:val="0076409A"/>
    <w:rsid w:val="007709FC"/>
    <w:rsid w:val="00771096"/>
    <w:rsid w:val="00793CCF"/>
    <w:rsid w:val="007A0506"/>
    <w:rsid w:val="007B1F19"/>
    <w:rsid w:val="007B1F44"/>
    <w:rsid w:val="007B4BFE"/>
    <w:rsid w:val="007C0EC7"/>
    <w:rsid w:val="007C307B"/>
    <w:rsid w:val="007C6589"/>
    <w:rsid w:val="007C7E25"/>
    <w:rsid w:val="007D09A2"/>
    <w:rsid w:val="007D2F42"/>
    <w:rsid w:val="007D35A0"/>
    <w:rsid w:val="007D3930"/>
    <w:rsid w:val="0080316A"/>
    <w:rsid w:val="00822058"/>
    <w:rsid w:val="00824E39"/>
    <w:rsid w:val="00833CDC"/>
    <w:rsid w:val="00850EF8"/>
    <w:rsid w:val="00853E08"/>
    <w:rsid w:val="00864B93"/>
    <w:rsid w:val="00881F1B"/>
    <w:rsid w:val="00897660"/>
    <w:rsid w:val="008B0022"/>
    <w:rsid w:val="008B0103"/>
    <w:rsid w:val="008B3E44"/>
    <w:rsid w:val="008B5EA7"/>
    <w:rsid w:val="008B675F"/>
    <w:rsid w:val="008C6636"/>
    <w:rsid w:val="008C725B"/>
    <w:rsid w:val="008D2DD7"/>
    <w:rsid w:val="00915066"/>
    <w:rsid w:val="00916E32"/>
    <w:rsid w:val="00927F20"/>
    <w:rsid w:val="009332FB"/>
    <w:rsid w:val="00947F38"/>
    <w:rsid w:val="00951C38"/>
    <w:rsid w:val="00951ED8"/>
    <w:rsid w:val="00963470"/>
    <w:rsid w:val="00965E99"/>
    <w:rsid w:val="00971EA7"/>
    <w:rsid w:val="009832EC"/>
    <w:rsid w:val="00991492"/>
    <w:rsid w:val="00996340"/>
    <w:rsid w:val="00997740"/>
    <w:rsid w:val="00A04886"/>
    <w:rsid w:val="00A05DA7"/>
    <w:rsid w:val="00A15670"/>
    <w:rsid w:val="00A15FEE"/>
    <w:rsid w:val="00A42221"/>
    <w:rsid w:val="00A5318B"/>
    <w:rsid w:val="00A53321"/>
    <w:rsid w:val="00A7089A"/>
    <w:rsid w:val="00A71B40"/>
    <w:rsid w:val="00A74545"/>
    <w:rsid w:val="00A771B9"/>
    <w:rsid w:val="00A95B30"/>
    <w:rsid w:val="00AA7409"/>
    <w:rsid w:val="00AD4968"/>
    <w:rsid w:val="00AF27DC"/>
    <w:rsid w:val="00AF46DB"/>
    <w:rsid w:val="00AF7196"/>
    <w:rsid w:val="00B019CD"/>
    <w:rsid w:val="00B60B4B"/>
    <w:rsid w:val="00B648D3"/>
    <w:rsid w:val="00B7185E"/>
    <w:rsid w:val="00B84B1B"/>
    <w:rsid w:val="00B955A1"/>
    <w:rsid w:val="00B96324"/>
    <w:rsid w:val="00BA4889"/>
    <w:rsid w:val="00BC2AE8"/>
    <w:rsid w:val="00BF3DE7"/>
    <w:rsid w:val="00C01F7D"/>
    <w:rsid w:val="00C140F4"/>
    <w:rsid w:val="00C16BDC"/>
    <w:rsid w:val="00C41148"/>
    <w:rsid w:val="00C92538"/>
    <w:rsid w:val="00C92734"/>
    <w:rsid w:val="00C9407A"/>
    <w:rsid w:val="00C9598E"/>
    <w:rsid w:val="00C97F7D"/>
    <w:rsid w:val="00CA37AB"/>
    <w:rsid w:val="00CB2199"/>
    <w:rsid w:val="00CC0D03"/>
    <w:rsid w:val="00CD29EB"/>
    <w:rsid w:val="00CE5F97"/>
    <w:rsid w:val="00D06149"/>
    <w:rsid w:val="00D0725F"/>
    <w:rsid w:val="00D112B9"/>
    <w:rsid w:val="00D1233C"/>
    <w:rsid w:val="00D13C94"/>
    <w:rsid w:val="00D32023"/>
    <w:rsid w:val="00D329E6"/>
    <w:rsid w:val="00D44D98"/>
    <w:rsid w:val="00D47F19"/>
    <w:rsid w:val="00D50F75"/>
    <w:rsid w:val="00D53728"/>
    <w:rsid w:val="00D57B08"/>
    <w:rsid w:val="00D74CF5"/>
    <w:rsid w:val="00D76B48"/>
    <w:rsid w:val="00D8113D"/>
    <w:rsid w:val="00D81A82"/>
    <w:rsid w:val="00D94894"/>
    <w:rsid w:val="00DC0985"/>
    <w:rsid w:val="00DE1991"/>
    <w:rsid w:val="00E17E7F"/>
    <w:rsid w:val="00E3202E"/>
    <w:rsid w:val="00E35A7A"/>
    <w:rsid w:val="00E41492"/>
    <w:rsid w:val="00E52360"/>
    <w:rsid w:val="00E67CBD"/>
    <w:rsid w:val="00E83BEB"/>
    <w:rsid w:val="00EB2711"/>
    <w:rsid w:val="00EB6C11"/>
    <w:rsid w:val="00ED3114"/>
    <w:rsid w:val="00EF0413"/>
    <w:rsid w:val="00EF0EB2"/>
    <w:rsid w:val="00F14983"/>
    <w:rsid w:val="00F36E20"/>
    <w:rsid w:val="00F45540"/>
    <w:rsid w:val="00F51D0D"/>
    <w:rsid w:val="00F5720E"/>
    <w:rsid w:val="00F94B93"/>
    <w:rsid w:val="00FA0538"/>
    <w:rsid w:val="00FA121A"/>
    <w:rsid w:val="00FA78A6"/>
    <w:rsid w:val="00FC3568"/>
    <w:rsid w:val="00FC6554"/>
    <w:rsid w:val="00FE56DA"/>
    <w:rsid w:val="00FF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E35A7A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E35A7A"/>
    <w:rPr>
      <w:rFonts w:ascii="Cambria" w:eastAsia="Times New Roman" w:hAnsi="Cambria" w:cs="Times New Roman"/>
      <w:b/>
      <w:b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E35A7A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E35A7A"/>
    <w:rPr>
      <w:rFonts w:ascii="Cambria" w:eastAsia="Times New Roman" w:hAnsi="Cambria" w:cs="Times New Roman"/>
      <w:b/>
      <w:b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15F2-37E0-4D78-B370-EE0FA3EF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ianor</cp:lastModifiedBy>
  <cp:revision>16</cp:revision>
  <dcterms:created xsi:type="dcterms:W3CDTF">2022-01-24T08:40:00Z</dcterms:created>
  <dcterms:modified xsi:type="dcterms:W3CDTF">2026-06-24T11:43:00Z</dcterms:modified>
</cp:coreProperties>
</file>