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  <w:bookmarkStart w:id="0" w:name="_GoBack"/>
      <w:bookmarkEnd w:id="0"/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923A73" w:rsidRPr="006050B9" w:rsidRDefault="00923A73" w:rsidP="00923A73">
      <w:pPr>
        <w:rPr>
          <w:rFonts w:ascii="Arial" w:hAnsi="Arial" w:cs="Arial"/>
          <w:bCs/>
          <w:color w:val="000000" w:themeColor="text1"/>
        </w:rPr>
      </w:pPr>
    </w:p>
    <w:p w:rsidR="003B6AEC" w:rsidRDefault="00923A73" w:rsidP="007D46C0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>
        <w:rPr>
          <w:rFonts w:ascii="Arial" w:hAnsi="Arial" w:cs="Arial"/>
          <w:bCs/>
          <w:color w:val="000000" w:themeColor="text1"/>
        </w:rPr>
        <w:t>4</w:t>
      </w:r>
      <w:r w:rsidR="00F12DB6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 :</w:t>
      </w:r>
      <w:r w:rsidR="00DD10A3">
        <w:rPr>
          <w:rFonts w:ascii="Arial" w:hAnsi="Arial" w:cs="Arial"/>
          <w:bCs/>
          <w:color w:val="000000" w:themeColor="text1"/>
        </w:rPr>
        <w:t xml:space="preserve"> </w:t>
      </w:r>
      <w:r w:rsidR="007D46C0" w:rsidRPr="007D46C0">
        <w:rPr>
          <w:rFonts w:ascii="Arial" w:hAnsi="Arial" w:cs="Arial"/>
          <w:bCs/>
          <w:color w:val="000000" w:themeColor="text1"/>
        </w:rPr>
        <w:t>Viande</w:t>
      </w:r>
      <w:r w:rsidR="004C671C">
        <w:rPr>
          <w:rFonts w:ascii="Arial" w:hAnsi="Arial" w:cs="Arial"/>
          <w:bCs/>
          <w:color w:val="000000" w:themeColor="text1"/>
        </w:rPr>
        <w:t xml:space="preserve">s, Produits à Base des Viandes et </w:t>
      </w:r>
      <w:r w:rsidR="007D46C0" w:rsidRPr="007D46C0">
        <w:rPr>
          <w:rFonts w:ascii="Arial" w:hAnsi="Arial" w:cs="Arial"/>
          <w:bCs/>
          <w:color w:val="000000" w:themeColor="text1"/>
        </w:rPr>
        <w:t>Produits de la Pêche</w:t>
      </w:r>
      <w:r w:rsidR="001D7D5C">
        <w:rPr>
          <w:rFonts w:ascii="Arial" w:hAnsi="Arial" w:cs="Arial"/>
          <w:bCs/>
          <w:color w:val="000000" w:themeColor="text1"/>
        </w:rPr>
        <w:t>.</w:t>
      </w:r>
      <w:r w:rsidR="00065F21" w:rsidRPr="00D13C94">
        <w:rPr>
          <w:rFonts w:ascii="Arial" w:hAnsi="Arial" w:cs="Arial"/>
          <w:bCs/>
          <w:color w:val="000000" w:themeColor="text1"/>
        </w:rPr>
        <w:tab/>
      </w:r>
    </w:p>
    <w:p w:rsidR="003B6AEC" w:rsidRPr="006050B9" w:rsidRDefault="003B6AEC" w:rsidP="00A07050">
      <w:pPr>
        <w:rPr>
          <w:rFonts w:ascii="Arial" w:hAnsi="Arial" w:cs="Arial"/>
          <w:bCs/>
          <w:color w:val="000000" w:themeColor="text1"/>
        </w:rPr>
      </w:pPr>
    </w:p>
    <w:p w:rsidR="003B6AEC" w:rsidRPr="004D2951" w:rsidRDefault="00B24D0F" w:rsidP="007A3776">
      <w:pPr>
        <w:rPr>
          <w:rFonts w:ascii="Arial" w:hAnsi="Arial" w:cs="Arial"/>
          <w:bCs/>
        </w:rPr>
      </w:pPr>
      <w:r w:rsidRPr="004D2951">
        <w:rPr>
          <w:rFonts w:ascii="Arial" w:hAnsi="Arial" w:cs="Arial"/>
          <w:bCs/>
        </w:rPr>
        <w:t>Début</w:t>
      </w:r>
      <w:r w:rsidR="00C02C51">
        <w:rPr>
          <w:rFonts w:ascii="Arial" w:hAnsi="Arial" w:cs="Arial"/>
          <w:bCs/>
        </w:rPr>
        <w:t xml:space="preserve"> : </w:t>
      </w:r>
      <w:r w:rsidR="009A13AA">
        <w:rPr>
          <w:rFonts w:ascii="Arial" w:hAnsi="Arial" w:cs="Arial"/>
          <w:bCs/>
        </w:rPr>
        <w:t>24</w:t>
      </w:r>
      <w:r w:rsidR="003B6AEC" w:rsidRPr="007A3776">
        <w:rPr>
          <w:rFonts w:ascii="Arial" w:hAnsi="Arial" w:cs="Arial"/>
          <w:bCs/>
        </w:rPr>
        <w:t>.</w:t>
      </w:r>
      <w:r w:rsidR="003B6AEC" w:rsidRPr="009A2D56">
        <w:rPr>
          <w:rFonts w:ascii="Arial" w:hAnsi="Arial" w:cs="Arial"/>
          <w:bCs/>
        </w:rPr>
        <w:t>0</w:t>
      </w:r>
      <w:r w:rsidR="009A13AA">
        <w:rPr>
          <w:rFonts w:ascii="Arial" w:hAnsi="Arial" w:cs="Arial"/>
          <w:bCs/>
        </w:rPr>
        <w:t>5</w:t>
      </w:r>
      <w:r w:rsidR="003B6AEC" w:rsidRPr="009A2D56">
        <w:rPr>
          <w:rFonts w:ascii="Arial" w:hAnsi="Arial" w:cs="Arial"/>
          <w:bCs/>
        </w:rPr>
        <w:t>.</w:t>
      </w:r>
      <w:r w:rsidR="003B6AEC" w:rsidRPr="000D30B0">
        <w:rPr>
          <w:rFonts w:ascii="Arial" w:hAnsi="Arial" w:cs="Arial"/>
          <w:bCs/>
        </w:rPr>
        <w:t>20</w:t>
      </w:r>
      <w:r w:rsidR="00923A73" w:rsidRPr="000D30B0">
        <w:rPr>
          <w:rFonts w:ascii="Arial" w:hAnsi="Arial" w:cs="Arial"/>
          <w:bCs/>
        </w:rPr>
        <w:t>2</w:t>
      </w:r>
      <w:r w:rsidR="000D30B0">
        <w:rPr>
          <w:rFonts w:ascii="Arial" w:hAnsi="Arial" w:cs="Arial"/>
          <w:bCs/>
        </w:rPr>
        <w:t>6</w:t>
      </w:r>
      <w:r w:rsidR="004D2951" w:rsidRPr="0021608D">
        <w:rPr>
          <w:rFonts w:ascii="Arial" w:hAnsi="Arial" w:cs="Arial"/>
          <w:bCs/>
          <w:color w:val="FF0000"/>
        </w:rPr>
        <w:t xml:space="preserve">        </w:t>
      </w:r>
      <w:r w:rsidR="00AE1ACD">
        <w:rPr>
          <w:rFonts w:ascii="Arial" w:hAnsi="Arial" w:cs="Arial"/>
          <w:bCs/>
          <w:color w:val="FF0000"/>
        </w:rPr>
        <w:t xml:space="preserve">           </w:t>
      </w:r>
      <w:r w:rsidR="004D2951" w:rsidRPr="0021608D">
        <w:rPr>
          <w:rFonts w:ascii="Arial" w:hAnsi="Arial" w:cs="Arial"/>
          <w:bCs/>
          <w:color w:val="FF0000"/>
        </w:rPr>
        <w:t xml:space="preserve"> </w:t>
      </w:r>
      <w:r w:rsidR="00DD10A3">
        <w:rPr>
          <w:rFonts w:ascii="Arial" w:hAnsi="Arial" w:cs="Arial"/>
          <w:bCs/>
          <w:color w:val="FF0000"/>
        </w:rPr>
        <w:t xml:space="preserve"> </w:t>
      </w:r>
      <w:r w:rsidR="004D2951" w:rsidRPr="0021608D">
        <w:rPr>
          <w:rFonts w:ascii="Arial" w:hAnsi="Arial" w:cs="Arial"/>
          <w:bCs/>
          <w:color w:val="FF0000"/>
        </w:rPr>
        <w:t xml:space="preserve">  </w:t>
      </w:r>
      <w:r w:rsidR="00C02C51">
        <w:rPr>
          <w:rFonts w:ascii="Arial" w:hAnsi="Arial" w:cs="Arial"/>
          <w:bCs/>
        </w:rPr>
        <w:t>F</w:t>
      </w:r>
      <w:r w:rsidR="004D2951" w:rsidRPr="007A3776">
        <w:rPr>
          <w:rFonts w:ascii="Arial" w:hAnsi="Arial" w:cs="Arial"/>
          <w:bCs/>
        </w:rPr>
        <w:t>in</w:t>
      </w:r>
      <w:r w:rsidR="009A13AA">
        <w:rPr>
          <w:rFonts w:ascii="Arial" w:hAnsi="Arial" w:cs="Arial"/>
          <w:bCs/>
        </w:rPr>
        <w:t> : 24</w:t>
      </w:r>
      <w:r w:rsidR="002345F3" w:rsidRPr="007A3776">
        <w:rPr>
          <w:rFonts w:ascii="Arial" w:hAnsi="Arial" w:cs="Arial"/>
          <w:bCs/>
        </w:rPr>
        <w:t>.</w:t>
      </w:r>
      <w:r w:rsidR="00A07050" w:rsidRPr="009A2D56">
        <w:rPr>
          <w:rFonts w:ascii="Arial" w:hAnsi="Arial" w:cs="Arial"/>
          <w:bCs/>
        </w:rPr>
        <w:t>0</w:t>
      </w:r>
      <w:r w:rsidR="009A13AA">
        <w:rPr>
          <w:rFonts w:ascii="Arial" w:hAnsi="Arial" w:cs="Arial"/>
          <w:bCs/>
        </w:rPr>
        <w:t>7</w:t>
      </w:r>
      <w:r w:rsidR="003B6AEC" w:rsidRPr="009A2D56">
        <w:rPr>
          <w:rFonts w:ascii="Arial" w:hAnsi="Arial" w:cs="Arial"/>
          <w:bCs/>
        </w:rPr>
        <w:t>.</w:t>
      </w:r>
      <w:r w:rsidR="003B6AEC" w:rsidRPr="000D30B0">
        <w:rPr>
          <w:rFonts w:ascii="Arial" w:hAnsi="Arial" w:cs="Arial"/>
          <w:bCs/>
        </w:rPr>
        <w:t>20</w:t>
      </w:r>
      <w:r w:rsidR="00923A73" w:rsidRPr="000D30B0">
        <w:rPr>
          <w:rFonts w:ascii="Arial" w:hAnsi="Arial" w:cs="Arial"/>
          <w:bCs/>
        </w:rPr>
        <w:t>2</w:t>
      </w:r>
      <w:r w:rsidR="000D30B0">
        <w:rPr>
          <w:rFonts w:ascii="Arial" w:hAnsi="Arial" w:cs="Arial"/>
          <w:bCs/>
        </w:rPr>
        <w:t>6</w:t>
      </w:r>
    </w:p>
    <w:p w:rsidR="004B0CAF" w:rsidRDefault="004B0CAF" w:rsidP="00923A73">
      <w:pPr>
        <w:rPr>
          <w:rFonts w:ascii="Arial" w:hAnsi="Arial" w:cs="Arial"/>
          <w:bCs/>
          <w:color w:val="000000" w:themeColor="text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679"/>
        <w:gridCol w:w="1120"/>
        <w:gridCol w:w="1540"/>
        <w:gridCol w:w="3919"/>
      </w:tblGrid>
      <w:tr w:rsidR="009620D6" w:rsidRPr="00D13C94" w:rsidTr="004C671C">
        <w:trPr>
          <w:trHeight w:val="593"/>
        </w:trPr>
        <w:tc>
          <w:tcPr>
            <w:tcW w:w="1786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7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20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40" w:type="dxa"/>
            <w:shd w:val="clear" w:color="auto" w:fill="DDD9C3" w:themeFill="background2" w:themeFillShade="E6"/>
            <w:vAlign w:val="center"/>
          </w:tcPr>
          <w:p w:rsidR="009620D6" w:rsidRPr="008F46F7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F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1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4D2951" w:rsidRPr="00D13C94" w:rsidTr="004C671C">
        <w:trPr>
          <w:trHeight w:val="795"/>
        </w:trPr>
        <w:tc>
          <w:tcPr>
            <w:tcW w:w="1786" w:type="dxa"/>
            <w:vAlign w:val="center"/>
          </w:tcPr>
          <w:p w:rsidR="00921BB4" w:rsidRPr="00921BB4" w:rsidRDefault="009A2D56" w:rsidP="00921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24">
              <w:rPr>
                <w:rFonts w:ascii="Arial" w:hAnsi="Arial" w:cs="Arial"/>
                <w:sz w:val="16"/>
                <w:szCs w:val="16"/>
              </w:rPr>
              <w:t>P</w:t>
            </w:r>
            <w:r w:rsidR="007C7C56" w:rsidRPr="002D2124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921BB4" w:rsidRPr="00921BB4">
              <w:rPr>
                <w:rFonts w:ascii="Arial" w:hAnsi="Arial" w:cs="Arial"/>
                <w:sz w:val="16"/>
                <w:szCs w:val="16"/>
              </w:rPr>
              <w:t>ISO 12877</w:t>
            </w:r>
          </w:p>
          <w:p w:rsidR="00921BB4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sz w:val="16"/>
                <w:szCs w:val="16"/>
              </w:rPr>
              <w:t>NA 19222</w:t>
            </w:r>
          </w:p>
          <w:p w:rsidR="007C7C56" w:rsidRPr="004D2951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:rsidR="007C7C56" w:rsidRPr="007C7C56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ISO 7158</w:t>
            </w:r>
          </w:p>
          <w:p w:rsidR="004D2951" w:rsidRPr="004D2951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921BB4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67.120.3</w:t>
            </w:r>
            <w:r w:rsidR="007C7C56"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19" w:type="dxa"/>
            <w:vAlign w:val="center"/>
          </w:tcPr>
          <w:p w:rsidR="004D2951" w:rsidRPr="004D2951" w:rsidRDefault="00921BB4" w:rsidP="00921BB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Traçabilité des produits de la pêche - Spécifications relatives aux informations à enregistrer dans les chaînes de distribution des poissons d'élevage.                                                        version anglaise</w:t>
            </w:r>
          </w:p>
        </w:tc>
      </w:tr>
      <w:tr w:rsidR="004D2951" w:rsidRPr="00D13C94" w:rsidTr="004C671C">
        <w:trPr>
          <w:trHeight w:val="732"/>
        </w:trPr>
        <w:tc>
          <w:tcPr>
            <w:tcW w:w="1786" w:type="dxa"/>
            <w:vAlign w:val="center"/>
          </w:tcPr>
          <w:p w:rsidR="00921BB4" w:rsidRPr="00921BB4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18538</w:t>
            </w:r>
          </w:p>
          <w:p w:rsidR="004D2951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19223</w:t>
            </w:r>
          </w:p>
        </w:tc>
        <w:tc>
          <w:tcPr>
            <w:tcW w:w="1679" w:type="dxa"/>
            <w:vAlign w:val="center"/>
          </w:tcPr>
          <w:p w:rsidR="00921BB4" w:rsidRPr="00921BB4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18538</w:t>
            </w:r>
          </w:p>
          <w:p w:rsidR="004D2951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921BB4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67.120.3</w:t>
            </w:r>
            <w:r w:rsidR="0099244B"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19" w:type="dxa"/>
            <w:vAlign w:val="center"/>
          </w:tcPr>
          <w:p w:rsidR="004D2951" w:rsidRPr="004D2951" w:rsidRDefault="00921BB4" w:rsidP="00921BB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Traçabilité des mollusques - Spécifications des informations à enregistrer dans les chaines de distribution de mollusques en ferme.                                                                                       version anglaise</w:t>
            </w:r>
          </w:p>
        </w:tc>
      </w:tr>
      <w:tr w:rsidR="004D2951" w:rsidRPr="00D13C94" w:rsidTr="002D2124">
        <w:trPr>
          <w:trHeight w:val="886"/>
        </w:trPr>
        <w:tc>
          <w:tcPr>
            <w:tcW w:w="1786" w:type="dxa"/>
            <w:vAlign w:val="center"/>
          </w:tcPr>
          <w:p w:rsidR="00921BB4" w:rsidRPr="00921BB4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23855</w:t>
            </w:r>
          </w:p>
          <w:p w:rsidR="004D2951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19224</w:t>
            </w:r>
          </w:p>
        </w:tc>
        <w:tc>
          <w:tcPr>
            <w:tcW w:w="1679" w:type="dxa"/>
            <w:vAlign w:val="center"/>
          </w:tcPr>
          <w:p w:rsidR="00921BB4" w:rsidRPr="00921BB4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23855</w:t>
            </w:r>
          </w:p>
          <w:p w:rsidR="004D2951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921BB4" w:rsidP="00921B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1BB4"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67.120.30</w:t>
            </w:r>
          </w:p>
        </w:tc>
        <w:tc>
          <w:tcPr>
            <w:tcW w:w="3919" w:type="dxa"/>
            <w:vAlign w:val="center"/>
          </w:tcPr>
          <w:p w:rsidR="00921BB4" w:rsidRPr="00921BB4" w:rsidRDefault="00921BB4" w:rsidP="00921BB4">
            <w:pPr>
              <w:rPr>
                <w:rFonts w:ascii="Arial" w:hAnsi="Arial" w:cs="Arial"/>
                <w:sz w:val="16"/>
                <w:szCs w:val="16"/>
              </w:rPr>
            </w:pPr>
            <w:r w:rsidRPr="00921BB4">
              <w:rPr>
                <w:rFonts w:ascii="Arial" w:hAnsi="Arial" w:cs="Arial"/>
                <w:sz w:val="16"/>
                <w:szCs w:val="16"/>
              </w:rPr>
              <w:t>Surimi congelé – Spécifications.</w:t>
            </w:r>
          </w:p>
          <w:p w:rsidR="002D2124" w:rsidRPr="00E91AB4" w:rsidRDefault="00921BB4" w:rsidP="00921BB4">
            <w:pPr>
              <w:rPr>
                <w:rFonts w:ascii="Arial" w:hAnsi="Arial" w:cs="Arial"/>
                <w:sz w:val="16"/>
                <w:szCs w:val="16"/>
              </w:rPr>
            </w:pPr>
            <w:r w:rsidRPr="00921BB4">
              <w:rPr>
                <w:rFonts w:ascii="Arial" w:hAnsi="Arial" w:cs="Arial"/>
                <w:bCs/>
                <w:sz w:val="16"/>
                <w:szCs w:val="16"/>
              </w:rPr>
              <w:t>version anglaise</w:t>
            </w:r>
          </w:p>
        </w:tc>
      </w:tr>
    </w:tbl>
    <w:p w:rsidR="00397F8D" w:rsidRDefault="00397F8D" w:rsidP="00397F8D">
      <w:pPr>
        <w:rPr>
          <w:rFonts w:ascii="Arial" w:hAnsi="Arial" w:cs="Arial"/>
          <w:bCs/>
          <w:color w:val="000000" w:themeColor="text1"/>
        </w:rPr>
      </w:pPr>
    </w:p>
    <w:p w:rsidR="006050B9" w:rsidRDefault="006050B9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sectPr w:rsidR="006050B9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D8" w:rsidRDefault="003D78D8" w:rsidP="00A95B30">
      <w:r>
        <w:separator/>
      </w:r>
    </w:p>
  </w:endnote>
  <w:endnote w:type="continuationSeparator" w:id="0">
    <w:p w:rsidR="003D78D8" w:rsidRDefault="003D78D8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D8" w:rsidRDefault="003D78D8" w:rsidP="00A95B30">
      <w:r>
        <w:separator/>
      </w:r>
    </w:p>
  </w:footnote>
  <w:footnote w:type="continuationSeparator" w:id="0">
    <w:p w:rsidR="003D78D8" w:rsidRDefault="003D78D8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53C59"/>
    <w:rsid w:val="000560A8"/>
    <w:rsid w:val="00065F21"/>
    <w:rsid w:val="000663CB"/>
    <w:rsid w:val="00070803"/>
    <w:rsid w:val="000877BC"/>
    <w:rsid w:val="000A4466"/>
    <w:rsid w:val="000B4A52"/>
    <w:rsid w:val="000B4AC2"/>
    <w:rsid w:val="000C3BE7"/>
    <w:rsid w:val="000C54D9"/>
    <w:rsid w:val="000D087B"/>
    <w:rsid w:val="000D30B0"/>
    <w:rsid w:val="000D3DC3"/>
    <w:rsid w:val="000E5310"/>
    <w:rsid w:val="000E722E"/>
    <w:rsid w:val="000F4219"/>
    <w:rsid w:val="0013335B"/>
    <w:rsid w:val="00145697"/>
    <w:rsid w:val="001A3B85"/>
    <w:rsid w:val="001A717F"/>
    <w:rsid w:val="001B2F7A"/>
    <w:rsid w:val="001B6249"/>
    <w:rsid w:val="001D0EA0"/>
    <w:rsid w:val="001D2044"/>
    <w:rsid w:val="001D7D5C"/>
    <w:rsid w:val="001F27B9"/>
    <w:rsid w:val="0021608D"/>
    <w:rsid w:val="002279B4"/>
    <w:rsid w:val="002345F3"/>
    <w:rsid w:val="0024268D"/>
    <w:rsid w:val="002555A0"/>
    <w:rsid w:val="00272EEF"/>
    <w:rsid w:val="00273061"/>
    <w:rsid w:val="00277902"/>
    <w:rsid w:val="00281491"/>
    <w:rsid w:val="00296C5F"/>
    <w:rsid w:val="002B0936"/>
    <w:rsid w:val="002B57BB"/>
    <w:rsid w:val="002C34CB"/>
    <w:rsid w:val="002C4A90"/>
    <w:rsid w:val="002C5EF7"/>
    <w:rsid w:val="002D2124"/>
    <w:rsid w:val="002E4F87"/>
    <w:rsid w:val="00303AE7"/>
    <w:rsid w:val="00340EF3"/>
    <w:rsid w:val="00346F71"/>
    <w:rsid w:val="00353C7C"/>
    <w:rsid w:val="003815D0"/>
    <w:rsid w:val="003960C0"/>
    <w:rsid w:val="00397F8D"/>
    <w:rsid w:val="003A02BA"/>
    <w:rsid w:val="003B4AB5"/>
    <w:rsid w:val="003B6AEC"/>
    <w:rsid w:val="003B7D9B"/>
    <w:rsid w:val="003C1566"/>
    <w:rsid w:val="003D78D8"/>
    <w:rsid w:val="003E04F2"/>
    <w:rsid w:val="003F658A"/>
    <w:rsid w:val="00410C84"/>
    <w:rsid w:val="00412370"/>
    <w:rsid w:val="004608F2"/>
    <w:rsid w:val="0047584C"/>
    <w:rsid w:val="004B0131"/>
    <w:rsid w:val="004B0CAF"/>
    <w:rsid w:val="004C10F7"/>
    <w:rsid w:val="004C44D5"/>
    <w:rsid w:val="004C5353"/>
    <w:rsid w:val="004C671C"/>
    <w:rsid w:val="004D2951"/>
    <w:rsid w:val="004E041F"/>
    <w:rsid w:val="004F5744"/>
    <w:rsid w:val="00506C12"/>
    <w:rsid w:val="0050757E"/>
    <w:rsid w:val="005307E5"/>
    <w:rsid w:val="005515A3"/>
    <w:rsid w:val="00580BEA"/>
    <w:rsid w:val="0059728C"/>
    <w:rsid w:val="005B3D8A"/>
    <w:rsid w:val="005B4E83"/>
    <w:rsid w:val="005C6FA7"/>
    <w:rsid w:val="005C7967"/>
    <w:rsid w:val="005D1047"/>
    <w:rsid w:val="005E57D1"/>
    <w:rsid w:val="006050B9"/>
    <w:rsid w:val="006147D9"/>
    <w:rsid w:val="006529C1"/>
    <w:rsid w:val="006628BC"/>
    <w:rsid w:val="0068265E"/>
    <w:rsid w:val="006A3E49"/>
    <w:rsid w:val="006D26F3"/>
    <w:rsid w:val="00745475"/>
    <w:rsid w:val="007454AE"/>
    <w:rsid w:val="007817D8"/>
    <w:rsid w:val="0079177F"/>
    <w:rsid w:val="00793CCF"/>
    <w:rsid w:val="007A3776"/>
    <w:rsid w:val="007A4766"/>
    <w:rsid w:val="007B1F19"/>
    <w:rsid w:val="007C0EC7"/>
    <w:rsid w:val="007C307B"/>
    <w:rsid w:val="007C7C56"/>
    <w:rsid w:val="007D09A2"/>
    <w:rsid w:val="007D35A0"/>
    <w:rsid w:val="007D3930"/>
    <w:rsid w:val="007D46C0"/>
    <w:rsid w:val="007D5963"/>
    <w:rsid w:val="0080316A"/>
    <w:rsid w:val="00803498"/>
    <w:rsid w:val="00816B98"/>
    <w:rsid w:val="00822058"/>
    <w:rsid w:val="00830109"/>
    <w:rsid w:val="00833CDC"/>
    <w:rsid w:val="00850EF8"/>
    <w:rsid w:val="00853E08"/>
    <w:rsid w:val="00864B93"/>
    <w:rsid w:val="00871EF1"/>
    <w:rsid w:val="008B0022"/>
    <w:rsid w:val="008B0103"/>
    <w:rsid w:val="008B675F"/>
    <w:rsid w:val="008C6636"/>
    <w:rsid w:val="008D22C2"/>
    <w:rsid w:val="008F46F7"/>
    <w:rsid w:val="00916E32"/>
    <w:rsid w:val="00921BB4"/>
    <w:rsid w:val="00923A73"/>
    <w:rsid w:val="00943F8B"/>
    <w:rsid w:val="00947F38"/>
    <w:rsid w:val="00951C38"/>
    <w:rsid w:val="009602D6"/>
    <w:rsid w:val="009620D6"/>
    <w:rsid w:val="00963470"/>
    <w:rsid w:val="00970CBD"/>
    <w:rsid w:val="00971EA7"/>
    <w:rsid w:val="00982E8B"/>
    <w:rsid w:val="009832EC"/>
    <w:rsid w:val="00991492"/>
    <w:rsid w:val="009922EC"/>
    <w:rsid w:val="0099244B"/>
    <w:rsid w:val="00993C04"/>
    <w:rsid w:val="00996340"/>
    <w:rsid w:val="00997740"/>
    <w:rsid w:val="009A01D9"/>
    <w:rsid w:val="009A06DF"/>
    <w:rsid w:val="009A13AA"/>
    <w:rsid w:val="009A2D56"/>
    <w:rsid w:val="009B71E6"/>
    <w:rsid w:val="009F0FE1"/>
    <w:rsid w:val="00A07050"/>
    <w:rsid w:val="00A15670"/>
    <w:rsid w:val="00A15FEE"/>
    <w:rsid w:val="00A32597"/>
    <w:rsid w:val="00A5318B"/>
    <w:rsid w:val="00A56842"/>
    <w:rsid w:val="00A95B30"/>
    <w:rsid w:val="00AC1251"/>
    <w:rsid w:val="00AD6749"/>
    <w:rsid w:val="00AE1ACD"/>
    <w:rsid w:val="00AF27DC"/>
    <w:rsid w:val="00B005FA"/>
    <w:rsid w:val="00B019CD"/>
    <w:rsid w:val="00B24D0F"/>
    <w:rsid w:val="00B32BE6"/>
    <w:rsid w:val="00B366BB"/>
    <w:rsid w:val="00B7185E"/>
    <w:rsid w:val="00B753BB"/>
    <w:rsid w:val="00B85232"/>
    <w:rsid w:val="00B955A1"/>
    <w:rsid w:val="00B96324"/>
    <w:rsid w:val="00BC2AE8"/>
    <w:rsid w:val="00BC60BC"/>
    <w:rsid w:val="00C01F7D"/>
    <w:rsid w:val="00C02C51"/>
    <w:rsid w:val="00C141B8"/>
    <w:rsid w:val="00C20508"/>
    <w:rsid w:val="00C92538"/>
    <w:rsid w:val="00C92734"/>
    <w:rsid w:val="00C97F7D"/>
    <w:rsid w:val="00CA37AB"/>
    <w:rsid w:val="00CD05C1"/>
    <w:rsid w:val="00CD0BCB"/>
    <w:rsid w:val="00CE0E78"/>
    <w:rsid w:val="00CE5F97"/>
    <w:rsid w:val="00D06149"/>
    <w:rsid w:val="00D112B9"/>
    <w:rsid w:val="00D1233C"/>
    <w:rsid w:val="00D13C94"/>
    <w:rsid w:val="00D44D98"/>
    <w:rsid w:val="00D50F75"/>
    <w:rsid w:val="00D76B48"/>
    <w:rsid w:val="00D8113D"/>
    <w:rsid w:val="00DD10A3"/>
    <w:rsid w:val="00DE1991"/>
    <w:rsid w:val="00DE5D3B"/>
    <w:rsid w:val="00E3202E"/>
    <w:rsid w:val="00E52360"/>
    <w:rsid w:val="00E64486"/>
    <w:rsid w:val="00E83BEB"/>
    <w:rsid w:val="00E91AB4"/>
    <w:rsid w:val="00EB6C11"/>
    <w:rsid w:val="00ED3114"/>
    <w:rsid w:val="00EF0413"/>
    <w:rsid w:val="00EF0EB2"/>
    <w:rsid w:val="00F10B7F"/>
    <w:rsid w:val="00F12DB6"/>
    <w:rsid w:val="00F14983"/>
    <w:rsid w:val="00F342C5"/>
    <w:rsid w:val="00F36E20"/>
    <w:rsid w:val="00FA121A"/>
    <w:rsid w:val="00FA3EEE"/>
    <w:rsid w:val="00FA78A6"/>
    <w:rsid w:val="00FB1258"/>
    <w:rsid w:val="00FC3568"/>
    <w:rsid w:val="00FC6554"/>
    <w:rsid w:val="00FD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163E-79AB-4250-83BB-2AE613EE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Nadia GHOULA</cp:lastModifiedBy>
  <cp:revision>2</cp:revision>
  <dcterms:created xsi:type="dcterms:W3CDTF">2026-05-25T08:23:00Z</dcterms:created>
  <dcterms:modified xsi:type="dcterms:W3CDTF">2026-05-25T08:23:00Z</dcterms:modified>
</cp:coreProperties>
</file>