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7C6301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D81A82" w:rsidRPr="007C7E25">
        <w:rPr>
          <w:rFonts w:ascii="Arial" w:hAnsi="Arial" w:cs="Arial"/>
          <w:b/>
          <w:bCs/>
          <w:color w:val="000000" w:themeColor="text1"/>
        </w:rPr>
        <w:t>4</w:t>
      </w:r>
      <w:r w:rsidR="006747F0">
        <w:rPr>
          <w:rFonts w:ascii="Arial" w:hAnsi="Arial" w:cs="Arial"/>
          <w:b/>
          <w:bCs/>
          <w:color w:val="000000" w:themeColor="text1"/>
        </w:rPr>
        <w:t>7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7C6301" w:rsidRPr="007C6301">
        <w:rPr>
          <w:rFonts w:ascii="Arial" w:hAnsi="Arial" w:cs="Arial"/>
          <w:color w:val="000000" w:themeColor="text1"/>
        </w:rPr>
        <w:t>Produits végétaux agricoles, autres que les denrées alimentaires</w:t>
      </w:r>
    </w:p>
    <w:p w:rsidR="000340D6" w:rsidRPr="00AF46DB" w:rsidRDefault="00453920" w:rsidP="00BD177A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 xml:space="preserve"> : </w:t>
      </w:r>
      <w:r w:rsidR="00BD177A">
        <w:rPr>
          <w:rFonts w:ascii="Arial" w:hAnsi="Arial" w:cs="Arial"/>
          <w:bCs/>
        </w:rPr>
        <w:t>31</w:t>
      </w:r>
      <w:r w:rsidR="00730FF9" w:rsidRPr="00DC0985">
        <w:rPr>
          <w:rFonts w:ascii="Arial" w:hAnsi="Arial" w:cs="Arial"/>
          <w:bCs/>
        </w:rPr>
        <w:t>.0</w:t>
      </w:r>
      <w:r w:rsidR="00BD177A">
        <w:rPr>
          <w:rFonts w:ascii="Arial" w:hAnsi="Arial" w:cs="Arial"/>
          <w:bCs/>
        </w:rPr>
        <w:t>3</w:t>
      </w:r>
      <w:r w:rsidR="00730FF9" w:rsidRPr="00DC0985">
        <w:rPr>
          <w:rFonts w:ascii="Arial" w:hAnsi="Arial" w:cs="Arial"/>
          <w:bCs/>
        </w:rPr>
        <w:t>.202</w:t>
      </w:r>
      <w:r w:rsidR="00BD177A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BD177A">
        <w:rPr>
          <w:rFonts w:ascii="Arial" w:hAnsi="Arial" w:cs="Arial"/>
          <w:bCs/>
        </w:rPr>
        <w:t>30</w:t>
      </w:r>
      <w:r w:rsidR="00730FF9" w:rsidRPr="00DC0985">
        <w:rPr>
          <w:rFonts w:ascii="Arial" w:hAnsi="Arial" w:cs="Arial"/>
          <w:bCs/>
        </w:rPr>
        <w:t>.0</w:t>
      </w:r>
      <w:r w:rsidR="00BD177A">
        <w:rPr>
          <w:rFonts w:ascii="Arial" w:hAnsi="Arial" w:cs="Arial"/>
          <w:bCs/>
        </w:rPr>
        <w:t>5</w:t>
      </w:r>
      <w:r w:rsidR="00730FF9" w:rsidRPr="00DC0985">
        <w:rPr>
          <w:rFonts w:ascii="Arial" w:hAnsi="Arial" w:cs="Arial"/>
          <w:bCs/>
        </w:rPr>
        <w:t>.202</w:t>
      </w:r>
      <w:r w:rsidR="00BD177A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</w:p>
    <w:tbl>
      <w:tblPr>
        <w:tblStyle w:val="Grilledutableau"/>
        <w:tblW w:w="10740" w:type="dxa"/>
        <w:tblLayout w:type="fixed"/>
        <w:tblLook w:val="04A0"/>
      </w:tblPr>
      <w:tblGrid>
        <w:gridCol w:w="1951"/>
        <w:gridCol w:w="1985"/>
        <w:gridCol w:w="992"/>
        <w:gridCol w:w="1276"/>
        <w:gridCol w:w="4536"/>
      </w:tblGrid>
      <w:tr w:rsidR="000340D6" w:rsidRPr="001954F9" w:rsidTr="001309EB">
        <w:trPr>
          <w:trHeight w:val="570"/>
        </w:trPr>
        <w:tc>
          <w:tcPr>
            <w:tcW w:w="1951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1309EB" w:rsidRPr="001954F9" w:rsidTr="00D1748F">
        <w:trPr>
          <w:trHeight w:val="876"/>
        </w:trPr>
        <w:tc>
          <w:tcPr>
            <w:tcW w:w="1951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309EB">
              <w:rPr>
                <w:rFonts w:ascii="Arial" w:hAnsi="Arial" w:cs="Arial"/>
                <w:bCs/>
                <w:sz w:val="22"/>
                <w:szCs w:val="22"/>
              </w:rPr>
              <w:t>NA ISO 9842</w:t>
            </w:r>
          </w:p>
          <w:p w:rsidR="001309EB" w:rsidRPr="001309EB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NA 15112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ISO 9842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9EB" w:rsidRPr="002D5904" w:rsidRDefault="00415958" w:rsidP="00415958">
            <w:pPr>
              <w:pStyle w:val="Titre1"/>
              <w:spacing w:before="240"/>
              <w:jc w:val="center"/>
              <w:outlineLvl w:val="0"/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15958">
              <w:rPr>
                <w:rFonts w:ascii="Arial" w:eastAsia="Times New Roman" w:hAnsi="Arial" w:cs="Arial"/>
                <w:b w:val="0"/>
                <w:bCs w:val="0"/>
                <w:color w:val="auto"/>
                <w:sz w:val="22"/>
                <w:szCs w:val="22"/>
              </w:rPr>
              <w:t>71.100.60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</w:pP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Hu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ile essentielle de rose (Rosa x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damascena Miller)</w:t>
            </w:r>
          </w:p>
        </w:tc>
      </w:tr>
      <w:tr w:rsidR="001309EB" w:rsidRPr="001954F9" w:rsidTr="00D1748F">
        <w:trPr>
          <w:trHeight w:val="848"/>
        </w:trPr>
        <w:tc>
          <w:tcPr>
            <w:tcW w:w="1951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309EB">
              <w:rPr>
                <w:rFonts w:ascii="Arial" w:hAnsi="Arial" w:cs="Arial"/>
                <w:bCs/>
                <w:sz w:val="22"/>
                <w:szCs w:val="22"/>
              </w:rPr>
              <w:t>NA ISO 13171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NA 19339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ISO 13171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2016/Amd 1:2025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9EB" w:rsidRPr="002D5904" w:rsidRDefault="00415958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958">
              <w:rPr>
                <w:rFonts w:ascii="Arial" w:hAnsi="Arial" w:cs="Arial"/>
                <w:sz w:val="22"/>
                <w:szCs w:val="22"/>
              </w:rPr>
              <w:t>71.100.60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</w:pP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Huile essentielle d'origan [Origanum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vulgare L. subsp. hirtum (Link) letsw.]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Amendement 1</w:t>
            </w:r>
          </w:p>
        </w:tc>
      </w:tr>
      <w:tr w:rsidR="001309EB" w:rsidRPr="001954F9" w:rsidTr="00D1748F">
        <w:trPr>
          <w:trHeight w:val="1105"/>
        </w:trPr>
        <w:tc>
          <w:tcPr>
            <w:tcW w:w="1951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309EB">
              <w:rPr>
                <w:rFonts w:ascii="Arial" w:hAnsi="Arial" w:cs="Arial"/>
                <w:bCs/>
                <w:sz w:val="22"/>
                <w:szCs w:val="22"/>
              </w:rPr>
              <w:t>NA ISO 3054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NA 19345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ISO 3054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bCs/>
                <w:sz w:val="22"/>
                <w:szCs w:val="22"/>
              </w:rPr>
              <w:t>71.100.60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09EB" w:rsidRPr="001309EB" w:rsidRDefault="001309EB" w:rsidP="00415958">
            <w:pPr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</w:pP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Huile essentielle de lavandin Abrial (Lavandula x intermedia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Emeric ex Loisel. ‘abrial’) (ex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Lavandula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angustifolia Mill. x Lavandula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latifolia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Medik. ‘abrial’)</w:t>
            </w:r>
          </w:p>
        </w:tc>
      </w:tr>
      <w:tr w:rsidR="001309EB" w:rsidRPr="001954F9" w:rsidTr="00D1748F">
        <w:trPr>
          <w:trHeight w:val="834"/>
        </w:trPr>
        <w:tc>
          <w:tcPr>
            <w:tcW w:w="1951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309EB">
              <w:rPr>
                <w:rFonts w:ascii="Arial" w:hAnsi="Arial" w:cs="Arial"/>
                <w:bCs/>
                <w:sz w:val="22"/>
                <w:szCs w:val="22"/>
              </w:rPr>
              <w:t>NA ISO 4730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NA 19452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ISO 4730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9EB" w:rsidRPr="002D5904" w:rsidRDefault="00415958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958">
              <w:rPr>
                <w:rFonts w:ascii="Arial" w:hAnsi="Arial" w:cs="Arial"/>
                <w:bCs/>
                <w:sz w:val="22"/>
                <w:szCs w:val="22"/>
              </w:rPr>
              <w:t>71.100.60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09EB" w:rsidRPr="001309EB" w:rsidRDefault="001309EB" w:rsidP="00415958">
            <w:pPr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</w:pP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Huile essentielle de Melaleuca, type terpinén-4-ol (huile essentielle de Tea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Tree)</w:t>
            </w:r>
          </w:p>
        </w:tc>
      </w:tr>
      <w:tr w:rsidR="001309EB" w:rsidRPr="001954F9" w:rsidTr="00D1748F">
        <w:trPr>
          <w:trHeight w:val="1271"/>
        </w:trPr>
        <w:tc>
          <w:tcPr>
            <w:tcW w:w="1951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309EB">
              <w:rPr>
                <w:rFonts w:ascii="Arial" w:hAnsi="Arial" w:cs="Arial"/>
                <w:bCs/>
                <w:sz w:val="22"/>
                <w:szCs w:val="22"/>
              </w:rPr>
              <w:t>NA ISO 8902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NA 19475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ISO 8902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bCs/>
                <w:sz w:val="22"/>
                <w:szCs w:val="22"/>
              </w:rPr>
              <w:t>71.100.60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09EB" w:rsidRPr="001309EB" w:rsidRDefault="001309EB" w:rsidP="00415958">
            <w:pPr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</w:pP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Huile essentielle de lavandin Grosso (Lavandula x intermedia Emeric ex Loisel. « grosso ») (ex Lavandula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angustifolia Mill. × Lavandula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latifolia</w:t>
            </w:r>
            <w:r w:rsidR="00415958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 xml:space="preserve"> </w:t>
            </w: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Medik. « grosso »)</w:t>
            </w:r>
          </w:p>
        </w:tc>
      </w:tr>
      <w:tr w:rsidR="001309EB" w:rsidRPr="001954F9" w:rsidTr="00BD177A">
        <w:trPr>
          <w:trHeight w:val="703"/>
        </w:trPr>
        <w:tc>
          <w:tcPr>
            <w:tcW w:w="1951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309EB">
              <w:rPr>
                <w:rFonts w:ascii="Arial" w:hAnsi="Arial" w:cs="Arial"/>
                <w:bCs/>
                <w:sz w:val="22"/>
                <w:szCs w:val="22"/>
              </w:rPr>
              <w:t>NA ISO 20714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NA19495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09EB" w:rsidRPr="001309EB" w:rsidRDefault="001309EB" w:rsidP="00415958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ISO 20714</w:t>
            </w:r>
          </w:p>
          <w:p w:rsidR="001309EB" w:rsidRPr="002D5904" w:rsidRDefault="001309EB" w:rsidP="004159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309EB">
              <w:rPr>
                <w:rFonts w:ascii="Arial" w:hAnsi="Arial" w:cs="Arial"/>
                <w:bCs/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09EB" w:rsidRPr="002D5904" w:rsidRDefault="001309EB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5904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9EB" w:rsidRPr="002D5904" w:rsidRDefault="00415958" w:rsidP="0041595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5958">
              <w:rPr>
                <w:rFonts w:ascii="Arial" w:hAnsi="Arial" w:cs="Arial"/>
                <w:sz w:val="22"/>
                <w:szCs w:val="22"/>
              </w:rPr>
              <w:t>65.160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09EB" w:rsidRPr="002D5904" w:rsidRDefault="001309EB" w:rsidP="00415958">
            <w:pPr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</w:pPr>
            <w:r w:rsidRPr="001309EB">
              <w:rPr>
                <w:rFonts w:ascii="Arial" w:eastAsia="SimSun" w:hAnsi="Arial" w:cs="Arial"/>
                <w:bCs/>
                <w:kern w:val="32"/>
                <w:sz w:val="22"/>
                <w:szCs w:val="22"/>
                <w:lang w:eastAsia="zh-CN"/>
              </w:rPr>
              <w:t>E-liquide - Détermination de la teneur en nicotine, propylène glycol et glycérol dans les liquides utilisés avec les systèmes électroniques de délivrance de nicotine - Méthode par chromatographie en phase gazeuse</w:t>
            </w:r>
          </w:p>
        </w:tc>
      </w:tr>
    </w:tbl>
    <w:p w:rsidR="00303AE7" w:rsidRDefault="00303AE7" w:rsidP="00415958">
      <w:pPr>
        <w:spacing w:before="240"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6050B9" w:rsidRDefault="006050B9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067B7E" w:rsidRDefault="00067B7E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F51D0D" w:rsidRDefault="00F51D0D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E41492" w:rsidRPr="00897660" w:rsidRDefault="00E41492" w:rsidP="00897660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4F" w:rsidRDefault="0045134F" w:rsidP="00A95B30">
      <w:r>
        <w:separator/>
      </w:r>
    </w:p>
  </w:endnote>
  <w:endnote w:type="continuationSeparator" w:id="1">
    <w:p w:rsidR="0045134F" w:rsidRDefault="0045134F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4F" w:rsidRDefault="0045134F" w:rsidP="00A95B30">
      <w:r>
        <w:separator/>
      </w:r>
    </w:p>
  </w:footnote>
  <w:footnote w:type="continuationSeparator" w:id="1">
    <w:p w:rsidR="0045134F" w:rsidRDefault="0045134F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256F0"/>
    <w:rsid w:val="000340D6"/>
    <w:rsid w:val="00045BA6"/>
    <w:rsid w:val="000560A8"/>
    <w:rsid w:val="00067B7E"/>
    <w:rsid w:val="000877BC"/>
    <w:rsid w:val="00090A21"/>
    <w:rsid w:val="000B4A52"/>
    <w:rsid w:val="000B4AC2"/>
    <w:rsid w:val="000B7B48"/>
    <w:rsid w:val="000C54D9"/>
    <w:rsid w:val="000D087B"/>
    <w:rsid w:val="000D3DC3"/>
    <w:rsid w:val="001309EB"/>
    <w:rsid w:val="0013335B"/>
    <w:rsid w:val="00134943"/>
    <w:rsid w:val="00145697"/>
    <w:rsid w:val="0019097F"/>
    <w:rsid w:val="00191C91"/>
    <w:rsid w:val="001954F9"/>
    <w:rsid w:val="001A717F"/>
    <w:rsid w:val="001B2F7A"/>
    <w:rsid w:val="001B6249"/>
    <w:rsid w:val="001D0EA0"/>
    <w:rsid w:val="001D2044"/>
    <w:rsid w:val="00220991"/>
    <w:rsid w:val="002279B4"/>
    <w:rsid w:val="002411D8"/>
    <w:rsid w:val="00262916"/>
    <w:rsid w:val="00272EEF"/>
    <w:rsid w:val="00277902"/>
    <w:rsid w:val="00283C51"/>
    <w:rsid w:val="002860BB"/>
    <w:rsid w:val="002B0936"/>
    <w:rsid w:val="002B464C"/>
    <w:rsid w:val="002B57BB"/>
    <w:rsid w:val="002D5904"/>
    <w:rsid w:val="002E4F87"/>
    <w:rsid w:val="00303AE7"/>
    <w:rsid w:val="00310DCF"/>
    <w:rsid w:val="00331B99"/>
    <w:rsid w:val="00353C7C"/>
    <w:rsid w:val="00360BFC"/>
    <w:rsid w:val="00363FFE"/>
    <w:rsid w:val="003700BA"/>
    <w:rsid w:val="00374EFE"/>
    <w:rsid w:val="003815D0"/>
    <w:rsid w:val="003B4AB5"/>
    <w:rsid w:val="003E04F2"/>
    <w:rsid w:val="00415958"/>
    <w:rsid w:val="00421839"/>
    <w:rsid w:val="00427263"/>
    <w:rsid w:val="00435195"/>
    <w:rsid w:val="00445013"/>
    <w:rsid w:val="0045134F"/>
    <w:rsid w:val="00453920"/>
    <w:rsid w:val="00457EF9"/>
    <w:rsid w:val="004608F2"/>
    <w:rsid w:val="004A1406"/>
    <w:rsid w:val="004B0131"/>
    <w:rsid w:val="004E041F"/>
    <w:rsid w:val="00506C12"/>
    <w:rsid w:val="0050757E"/>
    <w:rsid w:val="00537B96"/>
    <w:rsid w:val="0059728C"/>
    <w:rsid w:val="005A2EC5"/>
    <w:rsid w:val="005A6F68"/>
    <w:rsid w:val="005B3F99"/>
    <w:rsid w:val="005C3881"/>
    <w:rsid w:val="005D1047"/>
    <w:rsid w:val="005D6DB1"/>
    <w:rsid w:val="005E57D1"/>
    <w:rsid w:val="006050B9"/>
    <w:rsid w:val="00633D28"/>
    <w:rsid w:val="006443C4"/>
    <w:rsid w:val="00650776"/>
    <w:rsid w:val="00673EBC"/>
    <w:rsid w:val="006747F0"/>
    <w:rsid w:val="00712EAD"/>
    <w:rsid w:val="00713FB4"/>
    <w:rsid w:val="00730FF9"/>
    <w:rsid w:val="0076409A"/>
    <w:rsid w:val="007709FC"/>
    <w:rsid w:val="00771096"/>
    <w:rsid w:val="00782994"/>
    <w:rsid w:val="00793CCF"/>
    <w:rsid w:val="007B0E1B"/>
    <w:rsid w:val="007B1F19"/>
    <w:rsid w:val="007B1F44"/>
    <w:rsid w:val="007C0EC7"/>
    <w:rsid w:val="007C307B"/>
    <w:rsid w:val="007C6301"/>
    <w:rsid w:val="007C6589"/>
    <w:rsid w:val="007C7E25"/>
    <w:rsid w:val="007D09A2"/>
    <w:rsid w:val="007D35A0"/>
    <w:rsid w:val="007D3930"/>
    <w:rsid w:val="007F6BB7"/>
    <w:rsid w:val="0080316A"/>
    <w:rsid w:val="00822058"/>
    <w:rsid w:val="00824E39"/>
    <w:rsid w:val="00833CDC"/>
    <w:rsid w:val="00850EF8"/>
    <w:rsid w:val="00853E08"/>
    <w:rsid w:val="00864B93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47E88"/>
    <w:rsid w:val="00947F38"/>
    <w:rsid w:val="00951C38"/>
    <w:rsid w:val="00951ED8"/>
    <w:rsid w:val="00963470"/>
    <w:rsid w:val="00971EA7"/>
    <w:rsid w:val="009832EC"/>
    <w:rsid w:val="00991492"/>
    <w:rsid w:val="00996340"/>
    <w:rsid w:val="00997740"/>
    <w:rsid w:val="009E7DF6"/>
    <w:rsid w:val="00A04886"/>
    <w:rsid w:val="00A15670"/>
    <w:rsid w:val="00A15FEE"/>
    <w:rsid w:val="00A42221"/>
    <w:rsid w:val="00A5318B"/>
    <w:rsid w:val="00A53321"/>
    <w:rsid w:val="00A71B40"/>
    <w:rsid w:val="00A771B9"/>
    <w:rsid w:val="00A95B30"/>
    <w:rsid w:val="00AA7409"/>
    <w:rsid w:val="00AC3012"/>
    <w:rsid w:val="00AD4968"/>
    <w:rsid w:val="00AF27DC"/>
    <w:rsid w:val="00AF46DB"/>
    <w:rsid w:val="00AF7196"/>
    <w:rsid w:val="00B019CD"/>
    <w:rsid w:val="00B064EE"/>
    <w:rsid w:val="00B648D3"/>
    <w:rsid w:val="00B66080"/>
    <w:rsid w:val="00B7185E"/>
    <w:rsid w:val="00B84B1B"/>
    <w:rsid w:val="00B955A1"/>
    <w:rsid w:val="00B96324"/>
    <w:rsid w:val="00BA4889"/>
    <w:rsid w:val="00BC2AE8"/>
    <w:rsid w:val="00BD177A"/>
    <w:rsid w:val="00C01F7D"/>
    <w:rsid w:val="00C16BDC"/>
    <w:rsid w:val="00C41148"/>
    <w:rsid w:val="00C76F15"/>
    <w:rsid w:val="00C92538"/>
    <w:rsid w:val="00C92734"/>
    <w:rsid w:val="00C9407A"/>
    <w:rsid w:val="00C9598E"/>
    <w:rsid w:val="00C97F7D"/>
    <w:rsid w:val="00CA37AB"/>
    <w:rsid w:val="00CE4CA9"/>
    <w:rsid w:val="00CE5F97"/>
    <w:rsid w:val="00D06149"/>
    <w:rsid w:val="00D0725F"/>
    <w:rsid w:val="00D112B9"/>
    <w:rsid w:val="00D1233C"/>
    <w:rsid w:val="00D13C94"/>
    <w:rsid w:val="00D1748F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94894"/>
    <w:rsid w:val="00DC0985"/>
    <w:rsid w:val="00DE1991"/>
    <w:rsid w:val="00E31C13"/>
    <w:rsid w:val="00E3202E"/>
    <w:rsid w:val="00E35A7A"/>
    <w:rsid w:val="00E41492"/>
    <w:rsid w:val="00E52360"/>
    <w:rsid w:val="00E83BEB"/>
    <w:rsid w:val="00EB2711"/>
    <w:rsid w:val="00EB6C11"/>
    <w:rsid w:val="00ED3114"/>
    <w:rsid w:val="00EF0413"/>
    <w:rsid w:val="00EF0EB2"/>
    <w:rsid w:val="00F14983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E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516E-D64F-4AAB-B58A-2DA4D802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13</cp:revision>
  <dcterms:created xsi:type="dcterms:W3CDTF">2022-01-24T08:40:00Z</dcterms:created>
  <dcterms:modified xsi:type="dcterms:W3CDTF">2026-03-29T13:29:00Z</dcterms:modified>
</cp:coreProperties>
</file>