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34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  <w:r w:rsidRPr="002F1EE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CTN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37 : Liants –Bétons -Granulats</w:t>
      </w:r>
    </w:p>
    <w:p w:rsidR="005E3034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Pr="002F1EE2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C02E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Dédut  EP : </w:t>
      </w:r>
      <w:r w:rsidR="00C02E98">
        <w:rPr>
          <w:rFonts w:asciiTheme="minorBidi" w:hAnsiTheme="minorBidi" w:cstheme="minorBidi"/>
          <w:b/>
          <w:bCs/>
          <w:sz w:val="22"/>
          <w:szCs w:val="22"/>
        </w:rPr>
        <w:t>15/02/2026</w:t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Fin EP: </w:t>
      </w:r>
      <w:r w:rsidR="00C02E98">
        <w:rPr>
          <w:rFonts w:ascii="Arial" w:hAnsi="Arial" w:cs="Arial"/>
          <w:b/>
          <w:sz w:val="22"/>
          <w:szCs w:val="22"/>
        </w:rPr>
        <w:t>14</w:t>
      </w:r>
      <w:r w:rsidR="00795B9A">
        <w:rPr>
          <w:rFonts w:ascii="Arial" w:hAnsi="Arial" w:cs="Arial"/>
          <w:b/>
          <w:sz w:val="22"/>
          <w:szCs w:val="22"/>
        </w:rPr>
        <w:t>/0</w:t>
      </w:r>
      <w:r w:rsidR="00C02E98">
        <w:rPr>
          <w:rFonts w:ascii="Arial" w:hAnsi="Arial" w:cs="Arial"/>
          <w:b/>
          <w:sz w:val="22"/>
          <w:szCs w:val="22"/>
        </w:rPr>
        <w:t>4</w:t>
      </w:r>
      <w:r w:rsidR="00EC4C89">
        <w:rPr>
          <w:rFonts w:ascii="Arial" w:hAnsi="Arial" w:cs="Arial"/>
          <w:b/>
          <w:sz w:val="22"/>
          <w:szCs w:val="22"/>
        </w:rPr>
        <w:t>/202</w:t>
      </w:r>
      <w:r w:rsidR="00C02E98">
        <w:rPr>
          <w:rFonts w:ascii="Arial" w:hAnsi="Arial" w:cs="Arial"/>
          <w:b/>
          <w:sz w:val="22"/>
          <w:szCs w:val="22"/>
        </w:rPr>
        <w:t>6</w:t>
      </w: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668"/>
        <w:gridCol w:w="1842"/>
        <w:gridCol w:w="1134"/>
        <w:gridCol w:w="1276"/>
        <w:gridCol w:w="4536"/>
      </w:tblGrid>
      <w:tr w:rsidR="005E3034" w:rsidRPr="001454FB" w:rsidTr="00F338ED">
        <w:trPr>
          <w:trHeight w:val="570"/>
        </w:trPr>
        <w:tc>
          <w:tcPr>
            <w:tcW w:w="1668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Référence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Du PN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Source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Intitulé du PN</w:t>
            </w:r>
          </w:p>
        </w:tc>
      </w:tr>
      <w:tr w:rsidR="00C02E98" w:rsidRPr="00503AEB" w:rsidTr="00FA4B9F">
        <w:trPr>
          <w:trHeight w:val="931"/>
        </w:trPr>
        <w:tc>
          <w:tcPr>
            <w:tcW w:w="1668" w:type="dxa"/>
            <w:vAlign w:val="bottom"/>
          </w:tcPr>
          <w:p w:rsidR="00C02E98" w:rsidRPr="00AA78A7" w:rsidRDefault="00C02E98" w:rsidP="007806E2">
            <w:pPr>
              <w:spacing w:line="276" w:lineRule="auto"/>
              <w:jc w:val="both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NA 5129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-1</w:t>
            </w:r>
          </w:p>
        </w:tc>
        <w:tc>
          <w:tcPr>
            <w:tcW w:w="1842" w:type="dxa"/>
          </w:tcPr>
          <w:p w:rsidR="00C02E98" w:rsidRPr="00AA78A7" w:rsidRDefault="00C02E98" w:rsidP="007806E2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EN 1097-1</w:t>
            </w:r>
          </w:p>
          <w:p w:rsidR="00C02E98" w:rsidRPr="00AA78A7" w:rsidRDefault="00C02E98" w:rsidP="007806E2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C02E98" w:rsidRDefault="00C02E98" w:rsidP="00C02E98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</w:p>
          <w:p w:rsidR="00C02E98" w:rsidRPr="00AA78A7" w:rsidRDefault="00C02E98" w:rsidP="00C02E98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</w:rPr>
              <w:t>EQV</w:t>
            </w:r>
          </w:p>
        </w:tc>
        <w:tc>
          <w:tcPr>
            <w:tcW w:w="1276" w:type="dxa"/>
            <w:vAlign w:val="center"/>
          </w:tcPr>
          <w:p w:rsidR="00C02E98" w:rsidRPr="00C02E98" w:rsidRDefault="00C02E98" w:rsidP="00063329">
            <w:pPr>
              <w:pStyle w:val="Titre2"/>
              <w:outlineLvl w:val="1"/>
              <w:rPr>
                <w:rFonts w:ascii="Arial" w:eastAsia="Times New Roman" w:hAnsi="Arial" w:cs="Arial"/>
                <w:b w:val="0"/>
                <w:bCs w:val="0"/>
                <w:color w:val="auto"/>
                <w:sz w:val="22"/>
                <w:szCs w:val="22"/>
                <w:lang w:eastAsia="en-US"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22"/>
                <w:szCs w:val="22"/>
                <w:lang w:eastAsia="en-US" w:bidi="en-US"/>
              </w:rPr>
              <w:t>91.100.15</w:t>
            </w:r>
          </w:p>
        </w:tc>
        <w:tc>
          <w:tcPr>
            <w:tcW w:w="4536" w:type="dxa"/>
          </w:tcPr>
          <w:p w:rsidR="00C02E98" w:rsidRPr="00AA78A7" w:rsidRDefault="00C02E98" w:rsidP="00F773D8">
            <w:pPr>
              <w:spacing w:line="276" w:lineRule="auto"/>
              <w:jc w:val="both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Essais pour déterminer les caractéristiques mécaniques et physiques des granulats - Partie 1 : détermination de la résistance à l'usure (micro-Deval)</w:t>
            </w:r>
          </w:p>
        </w:tc>
      </w:tr>
      <w:tr w:rsidR="00C02E98" w:rsidRPr="00503AEB" w:rsidTr="00034A0A">
        <w:trPr>
          <w:trHeight w:val="931"/>
        </w:trPr>
        <w:tc>
          <w:tcPr>
            <w:tcW w:w="1668" w:type="dxa"/>
          </w:tcPr>
          <w:p w:rsidR="00C02E98" w:rsidRPr="00AA78A7" w:rsidRDefault="00C02E98" w:rsidP="007806E2">
            <w:pPr>
              <w:spacing w:line="276" w:lineRule="auto"/>
              <w:jc w:val="both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NA 5275-1</w:t>
            </w:r>
          </w:p>
        </w:tc>
        <w:tc>
          <w:tcPr>
            <w:tcW w:w="1842" w:type="dxa"/>
          </w:tcPr>
          <w:p w:rsidR="00C02E98" w:rsidRPr="00AA78A7" w:rsidRDefault="00C02E98" w:rsidP="00C02E98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hyperlink r:id="rId7" w:tgtFrame="_self" w:tooltip="NF EN 13286-1" w:history="1">
              <w:r w:rsidRPr="00AA78A7">
                <w:rPr>
                  <w:rFonts w:asciiTheme="minorBidi" w:hAnsiTheme="minorBidi" w:cstheme="minorBidi"/>
                  <w:bCs/>
                  <w:sz w:val="22"/>
                  <w:szCs w:val="22"/>
                </w:rPr>
                <w:t>EN 13286-1</w:t>
              </w:r>
            </w:hyperlink>
          </w:p>
          <w:p w:rsidR="00C02E98" w:rsidRPr="00AA78A7" w:rsidRDefault="00C02E98" w:rsidP="007806E2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2021</w:t>
            </w:r>
          </w:p>
          <w:p w:rsidR="00C02E98" w:rsidRPr="00AA78A7" w:rsidRDefault="00C02E98" w:rsidP="007806E2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134" w:type="dxa"/>
          </w:tcPr>
          <w:p w:rsidR="00C02E98" w:rsidRDefault="00C02E98" w:rsidP="00C02E98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</w:p>
          <w:p w:rsidR="00C02E98" w:rsidRPr="00AA78A7" w:rsidRDefault="00C02E98" w:rsidP="00C02E98">
            <w:pPr>
              <w:spacing w:line="276" w:lineRule="auto"/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</w:rPr>
              <w:t>EQV</w:t>
            </w:r>
          </w:p>
        </w:tc>
        <w:tc>
          <w:tcPr>
            <w:tcW w:w="1276" w:type="dxa"/>
            <w:vAlign w:val="center"/>
          </w:tcPr>
          <w:p w:rsidR="00C02E98" w:rsidRPr="00C02E98" w:rsidRDefault="00C02E98" w:rsidP="00AC45F2">
            <w:pPr>
              <w:pStyle w:val="Titre2"/>
              <w:outlineLvl w:val="1"/>
              <w:rPr>
                <w:rFonts w:ascii="Arial" w:eastAsia="Times New Roman" w:hAnsi="Arial" w:cs="Arial"/>
                <w:b w:val="0"/>
                <w:bCs w:val="0"/>
                <w:color w:val="auto"/>
                <w:sz w:val="22"/>
                <w:szCs w:val="22"/>
                <w:lang w:eastAsia="en-US" w:bidi="en-US"/>
              </w:rPr>
            </w:pPr>
            <w:r w:rsidRPr="00C02E98">
              <w:rPr>
                <w:rFonts w:ascii="Arial" w:eastAsia="Times New Roman" w:hAnsi="Arial" w:cs="Arial"/>
                <w:b w:val="0"/>
                <w:bCs w:val="0"/>
                <w:color w:val="auto"/>
                <w:sz w:val="22"/>
                <w:szCs w:val="22"/>
                <w:lang w:eastAsia="en-US" w:bidi="en-US"/>
              </w:rPr>
              <w:t>93.080.20</w:t>
            </w:r>
          </w:p>
        </w:tc>
        <w:tc>
          <w:tcPr>
            <w:tcW w:w="4536" w:type="dxa"/>
          </w:tcPr>
          <w:p w:rsidR="00C02E98" w:rsidRPr="00AA78A7" w:rsidRDefault="00C02E98" w:rsidP="009C35CC">
            <w:pPr>
              <w:spacing w:line="276" w:lineRule="auto"/>
              <w:jc w:val="both"/>
              <w:rPr>
                <w:rFonts w:asciiTheme="minorBidi" w:hAnsiTheme="minorBidi" w:cstheme="minorBidi"/>
                <w:bCs/>
              </w:rPr>
            </w:pPr>
            <w:r w:rsidRPr="00AA78A7">
              <w:rPr>
                <w:rFonts w:asciiTheme="minorBidi" w:hAnsiTheme="minorBidi" w:cstheme="minorBidi"/>
                <w:bCs/>
                <w:sz w:val="22"/>
                <w:szCs w:val="22"/>
              </w:rPr>
              <w:t>Mélanges traités et mélanges non traités aux liants hydrauliques - Méthode d'essai de détermination en laboratoire de la masse volumique de référence et de la teneur en eau - Partie 1 : introduction, exigences générales et échantillonnage</w:t>
            </w:r>
          </w:p>
        </w:tc>
      </w:tr>
    </w:tbl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sectPr w:rsidR="005E3034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328" w:rsidRDefault="00A31328" w:rsidP="00A95B30">
      <w:r>
        <w:separator/>
      </w:r>
    </w:p>
  </w:endnote>
  <w:endnote w:type="continuationSeparator" w:id="1">
    <w:p w:rsidR="00A31328" w:rsidRDefault="00A31328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328" w:rsidRDefault="00A31328" w:rsidP="00A95B30">
      <w:r>
        <w:separator/>
      </w:r>
    </w:p>
  </w:footnote>
  <w:footnote w:type="continuationSeparator" w:id="1">
    <w:p w:rsidR="00A31328" w:rsidRDefault="00A31328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5284D"/>
    <w:rsid w:val="000560A8"/>
    <w:rsid w:val="00074572"/>
    <w:rsid w:val="000877BC"/>
    <w:rsid w:val="000A0683"/>
    <w:rsid w:val="000B4A52"/>
    <w:rsid w:val="000B4AC2"/>
    <w:rsid w:val="000C54D9"/>
    <w:rsid w:val="000C56A9"/>
    <w:rsid w:val="000D087B"/>
    <w:rsid w:val="000D3DC3"/>
    <w:rsid w:val="000F09BA"/>
    <w:rsid w:val="00132D84"/>
    <w:rsid w:val="0013335B"/>
    <w:rsid w:val="00140B3C"/>
    <w:rsid w:val="001454FB"/>
    <w:rsid w:val="00145697"/>
    <w:rsid w:val="00155B71"/>
    <w:rsid w:val="001A0841"/>
    <w:rsid w:val="001A717F"/>
    <w:rsid w:val="001A724D"/>
    <w:rsid w:val="001B1F3D"/>
    <w:rsid w:val="001B2F7A"/>
    <w:rsid w:val="001B6249"/>
    <w:rsid w:val="001B63E8"/>
    <w:rsid w:val="001C5D9C"/>
    <w:rsid w:val="001D0EA0"/>
    <w:rsid w:val="001D2044"/>
    <w:rsid w:val="001D23FF"/>
    <w:rsid w:val="001D3E1A"/>
    <w:rsid w:val="0021616A"/>
    <w:rsid w:val="002279B4"/>
    <w:rsid w:val="00251367"/>
    <w:rsid w:val="00272EEF"/>
    <w:rsid w:val="00277902"/>
    <w:rsid w:val="002B0936"/>
    <w:rsid w:val="002E4F87"/>
    <w:rsid w:val="002F1497"/>
    <w:rsid w:val="002F1EE2"/>
    <w:rsid w:val="002F598A"/>
    <w:rsid w:val="00303AE7"/>
    <w:rsid w:val="003322FA"/>
    <w:rsid w:val="00353C7C"/>
    <w:rsid w:val="003766E3"/>
    <w:rsid w:val="003815D0"/>
    <w:rsid w:val="0039305E"/>
    <w:rsid w:val="003B4AB5"/>
    <w:rsid w:val="003E04AA"/>
    <w:rsid w:val="00436D66"/>
    <w:rsid w:val="004608F2"/>
    <w:rsid w:val="00480824"/>
    <w:rsid w:val="004915B2"/>
    <w:rsid w:val="004A099B"/>
    <w:rsid w:val="004A323A"/>
    <w:rsid w:val="004B0131"/>
    <w:rsid w:val="004E041F"/>
    <w:rsid w:val="00503AEB"/>
    <w:rsid w:val="00505239"/>
    <w:rsid w:val="00506C12"/>
    <w:rsid w:val="0050757E"/>
    <w:rsid w:val="005078AC"/>
    <w:rsid w:val="005310A0"/>
    <w:rsid w:val="00531E4F"/>
    <w:rsid w:val="00572A7D"/>
    <w:rsid w:val="00574F44"/>
    <w:rsid w:val="0058781B"/>
    <w:rsid w:val="0059728C"/>
    <w:rsid w:val="005D1047"/>
    <w:rsid w:val="005D3DE7"/>
    <w:rsid w:val="005E2358"/>
    <w:rsid w:val="005E3034"/>
    <w:rsid w:val="005F10FD"/>
    <w:rsid w:val="005F636A"/>
    <w:rsid w:val="00601AEA"/>
    <w:rsid w:val="006341D5"/>
    <w:rsid w:val="00656118"/>
    <w:rsid w:val="0067132E"/>
    <w:rsid w:val="00671F3C"/>
    <w:rsid w:val="006C4A91"/>
    <w:rsid w:val="006D3ED1"/>
    <w:rsid w:val="006E0DEC"/>
    <w:rsid w:val="007352A3"/>
    <w:rsid w:val="007510E4"/>
    <w:rsid w:val="00775331"/>
    <w:rsid w:val="00793CCF"/>
    <w:rsid w:val="00795B9A"/>
    <w:rsid w:val="007A564F"/>
    <w:rsid w:val="007B0432"/>
    <w:rsid w:val="007B1F19"/>
    <w:rsid w:val="007C0EC7"/>
    <w:rsid w:val="007C307B"/>
    <w:rsid w:val="007D09A2"/>
    <w:rsid w:val="007D35A0"/>
    <w:rsid w:val="007D3930"/>
    <w:rsid w:val="007F0B23"/>
    <w:rsid w:val="007F5D5F"/>
    <w:rsid w:val="0080316A"/>
    <w:rsid w:val="00822058"/>
    <w:rsid w:val="00833CDC"/>
    <w:rsid w:val="008463DB"/>
    <w:rsid w:val="00850EF8"/>
    <w:rsid w:val="00853E08"/>
    <w:rsid w:val="00864B93"/>
    <w:rsid w:val="00893A7F"/>
    <w:rsid w:val="00897979"/>
    <w:rsid w:val="008B0022"/>
    <w:rsid w:val="008B0103"/>
    <w:rsid w:val="008B675F"/>
    <w:rsid w:val="008C6636"/>
    <w:rsid w:val="008E4600"/>
    <w:rsid w:val="008F6338"/>
    <w:rsid w:val="00916E32"/>
    <w:rsid w:val="00947F38"/>
    <w:rsid w:val="00951C38"/>
    <w:rsid w:val="00963470"/>
    <w:rsid w:val="009646D0"/>
    <w:rsid w:val="00965D79"/>
    <w:rsid w:val="00971EA7"/>
    <w:rsid w:val="009832EC"/>
    <w:rsid w:val="00990622"/>
    <w:rsid w:val="00991492"/>
    <w:rsid w:val="00996340"/>
    <w:rsid w:val="0099692B"/>
    <w:rsid w:val="00997740"/>
    <w:rsid w:val="009B0E0B"/>
    <w:rsid w:val="00A15670"/>
    <w:rsid w:val="00A15FEE"/>
    <w:rsid w:val="00A31328"/>
    <w:rsid w:val="00A5318B"/>
    <w:rsid w:val="00A95B30"/>
    <w:rsid w:val="00AF27DC"/>
    <w:rsid w:val="00B019CD"/>
    <w:rsid w:val="00B7185E"/>
    <w:rsid w:val="00B955A1"/>
    <w:rsid w:val="00B95E9C"/>
    <w:rsid w:val="00B96324"/>
    <w:rsid w:val="00BA57C1"/>
    <w:rsid w:val="00BC2AE8"/>
    <w:rsid w:val="00BD182A"/>
    <w:rsid w:val="00C01F7D"/>
    <w:rsid w:val="00C02E98"/>
    <w:rsid w:val="00C15474"/>
    <w:rsid w:val="00C163E8"/>
    <w:rsid w:val="00C20B80"/>
    <w:rsid w:val="00C70878"/>
    <w:rsid w:val="00C7328D"/>
    <w:rsid w:val="00C734A1"/>
    <w:rsid w:val="00C77317"/>
    <w:rsid w:val="00C90DAE"/>
    <w:rsid w:val="00C92734"/>
    <w:rsid w:val="00C97F7D"/>
    <w:rsid w:val="00CA37AB"/>
    <w:rsid w:val="00CE1AB6"/>
    <w:rsid w:val="00CE5F97"/>
    <w:rsid w:val="00CF07BE"/>
    <w:rsid w:val="00CF726D"/>
    <w:rsid w:val="00D0145F"/>
    <w:rsid w:val="00D06149"/>
    <w:rsid w:val="00D112B9"/>
    <w:rsid w:val="00D1233C"/>
    <w:rsid w:val="00D13C94"/>
    <w:rsid w:val="00D44D98"/>
    <w:rsid w:val="00D50F75"/>
    <w:rsid w:val="00D76B48"/>
    <w:rsid w:val="00D8113D"/>
    <w:rsid w:val="00D84125"/>
    <w:rsid w:val="00DD0F68"/>
    <w:rsid w:val="00DE1991"/>
    <w:rsid w:val="00E3202E"/>
    <w:rsid w:val="00E4786D"/>
    <w:rsid w:val="00E52360"/>
    <w:rsid w:val="00E83BEB"/>
    <w:rsid w:val="00EB1B0C"/>
    <w:rsid w:val="00EB1C69"/>
    <w:rsid w:val="00EB6C11"/>
    <w:rsid w:val="00EB73BE"/>
    <w:rsid w:val="00EC4C89"/>
    <w:rsid w:val="00EF0413"/>
    <w:rsid w:val="00EF0EB2"/>
    <w:rsid w:val="00F02177"/>
    <w:rsid w:val="00F14983"/>
    <w:rsid w:val="00F338ED"/>
    <w:rsid w:val="00F36E20"/>
    <w:rsid w:val="00F655BA"/>
    <w:rsid w:val="00FA121A"/>
    <w:rsid w:val="00FA78A6"/>
    <w:rsid w:val="00FC2415"/>
    <w:rsid w:val="00FC3568"/>
    <w:rsid w:val="00FC6554"/>
    <w:rsid w:val="00FE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0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uiPriority w:val="99"/>
    <w:rsid w:val="005F636A"/>
    <w:pPr>
      <w:overflowPunct/>
      <w:textAlignment w:val="auto"/>
    </w:pPr>
    <w:rPr>
      <w:rFonts w:ascii="EUAlbertina" w:hAnsi="EUAlbertina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5E30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character" w:customStyle="1" w:styleId="ui-dialog-title">
    <w:name w:val="ui-dialog-title"/>
    <w:basedOn w:val="Policepardfaut"/>
    <w:rsid w:val="005E3034"/>
  </w:style>
  <w:style w:type="paragraph" w:styleId="Paragraphedeliste">
    <w:name w:val="List Paragraph"/>
    <w:basedOn w:val="Normal"/>
    <w:uiPriority w:val="34"/>
    <w:qFormat/>
    <w:rsid w:val="005E30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1846572578ydpeb39d7d5msonormal">
    <w:name w:val="yiv1846572578ydpeb39d7d5msonormal"/>
    <w:basedOn w:val="Normal"/>
    <w:rsid w:val="00EC4C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9670659279msonormal">
    <w:name w:val="yiv9670659279msonormal"/>
    <w:basedOn w:val="Normal"/>
    <w:rsid w:val="00132D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v1msonormal">
    <w:name w:val="v1msonormal"/>
    <w:basedOn w:val="Normal"/>
    <w:rsid w:val="00795B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F338ED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338E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utique.afnor.org/fr-fr/norme/nf-en-132861/melanges-traites-et-melanges-non-traites-aux-liants-hydrauliques-methode-de/fa199698/33499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069D-04C6-49EE-8703-E9095430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mcon</cp:lastModifiedBy>
  <cp:revision>45</cp:revision>
  <cp:lastPrinted>2017-12-03T09:27:00Z</cp:lastPrinted>
  <dcterms:created xsi:type="dcterms:W3CDTF">2016-03-13T08:33:00Z</dcterms:created>
  <dcterms:modified xsi:type="dcterms:W3CDTF">2026-02-15T15:28:00Z</dcterms:modified>
</cp:coreProperties>
</file>