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30" w:rsidRPr="00D13C94" w:rsidRDefault="00A95B30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3815D0" w:rsidRDefault="003815D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3815D0" w:rsidRDefault="003815D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Pr="00D13C94" w:rsidRDefault="00A95B30" w:rsidP="001F7A7E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Département </w:t>
      </w:r>
      <w:r w:rsidR="001F7A7E">
        <w:rPr>
          <w:rFonts w:ascii="Arial" w:hAnsi="Arial" w:cs="Arial"/>
          <w:b/>
          <w:bCs/>
          <w:color w:val="000000" w:themeColor="text1"/>
          <w:sz w:val="32"/>
          <w:szCs w:val="32"/>
        </w:rPr>
        <w:t>MMM</w:t>
      </w:r>
    </w:p>
    <w:p w:rsidR="00303AE7" w:rsidRPr="00D13C94" w:rsidRDefault="00303AE7" w:rsidP="00D13C94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p w:rsidR="00AE5F91" w:rsidRDefault="00AE5F91" w:rsidP="00813388">
      <w:pPr>
        <w:rPr>
          <w:rFonts w:ascii="Arial" w:hAnsi="Arial" w:cs="Arial"/>
          <w:bCs/>
          <w:color w:val="000000" w:themeColor="text1"/>
        </w:rPr>
      </w:pPr>
    </w:p>
    <w:p w:rsidR="007D09A2" w:rsidRPr="00A40606" w:rsidRDefault="002279B4" w:rsidP="00D3335A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A40606">
        <w:rPr>
          <w:rFonts w:ascii="Arial" w:hAnsi="Arial" w:cs="Arial"/>
          <w:bCs/>
          <w:color w:val="000000" w:themeColor="text1"/>
          <w:sz w:val="22"/>
          <w:szCs w:val="22"/>
        </w:rPr>
        <w:t xml:space="preserve">CTN </w:t>
      </w:r>
      <w:r w:rsidR="00A40606" w:rsidRPr="00A40606">
        <w:rPr>
          <w:rFonts w:ascii="Arial" w:hAnsi="Arial" w:cs="Arial"/>
          <w:bCs/>
          <w:color w:val="000000" w:themeColor="text1"/>
          <w:sz w:val="22"/>
          <w:szCs w:val="22"/>
        </w:rPr>
        <w:t>72</w:t>
      </w:r>
      <w:r w:rsidR="00EB421D" w:rsidRPr="00A40606">
        <w:rPr>
          <w:rFonts w:ascii="Arial" w:hAnsi="Arial" w:cs="Arial"/>
          <w:bCs/>
          <w:color w:val="000000" w:themeColor="text1"/>
          <w:sz w:val="22"/>
          <w:szCs w:val="22"/>
        </w:rPr>
        <w:t> :</w:t>
      </w:r>
      <w:r w:rsidR="001F7A7E" w:rsidRPr="00A40606">
        <w:rPr>
          <w:rFonts w:ascii="Arial" w:hAnsi="Arial" w:cs="Arial"/>
          <w:b/>
          <w:caps/>
          <w:color w:val="000000"/>
          <w:sz w:val="22"/>
          <w:szCs w:val="22"/>
          <w:lang w:eastAsia="zh-CN"/>
        </w:rPr>
        <w:t xml:space="preserve"> </w:t>
      </w:r>
      <w:r w:rsidR="00A40606" w:rsidRPr="00A4060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Construction navale et structures maritimes </w:t>
      </w:r>
      <w:r w:rsidR="00A9769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</w:t>
      </w:r>
      <w:r w:rsidR="00A4060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F249CC" w:rsidRPr="00A40606">
        <w:rPr>
          <w:rFonts w:ascii="Arial" w:hAnsi="Arial" w:cs="Arial"/>
          <w:bCs/>
          <w:color w:val="000000" w:themeColor="text1"/>
          <w:sz w:val="22"/>
          <w:szCs w:val="22"/>
        </w:rPr>
        <w:t xml:space="preserve">début :     </w:t>
      </w:r>
      <w:r w:rsidR="00D3335A">
        <w:rPr>
          <w:rFonts w:ascii="Arial" w:hAnsi="Arial" w:cs="Arial"/>
          <w:bCs/>
          <w:color w:val="000000" w:themeColor="text1"/>
          <w:sz w:val="22"/>
          <w:szCs w:val="22"/>
        </w:rPr>
        <w:t>28-01-2026</w:t>
      </w:r>
      <w:r w:rsidR="00F249CC" w:rsidRPr="00A40606">
        <w:rPr>
          <w:rFonts w:ascii="Arial" w:hAnsi="Arial" w:cs="Arial"/>
          <w:bCs/>
          <w:color w:val="000000" w:themeColor="text1"/>
          <w:sz w:val="22"/>
          <w:szCs w:val="22"/>
        </w:rPr>
        <w:t xml:space="preserve">        fin :     </w:t>
      </w:r>
      <w:r w:rsidR="00D3335A">
        <w:rPr>
          <w:rFonts w:ascii="Arial" w:hAnsi="Arial" w:cs="Arial"/>
          <w:bCs/>
          <w:color w:val="000000" w:themeColor="text1"/>
          <w:sz w:val="22"/>
          <w:szCs w:val="22"/>
        </w:rPr>
        <w:t>28-03-2026</w:t>
      </w:r>
      <w:bookmarkStart w:id="0" w:name="_GoBack"/>
      <w:bookmarkEnd w:id="0"/>
      <w:r w:rsidR="00F249CC" w:rsidRPr="00A40606">
        <w:rPr>
          <w:rFonts w:ascii="Arial" w:hAnsi="Arial" w:cs="Arial"/>
          <w:bCs/>
          <w:color w:val="000000" w:themeColor="text1"/>
          <w:sz w:val="22"/>
          <w:szCs w:val="22"/>
        </w:rPr>
        <w:t xml:space="preserve">   </w:t>
      </w:r>
    </w:p>
    <w:p w:rsidR="00303AE7" w:rsidRPr="00D13C94" w:rsidRDefault="00303AE7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134"/>
        <w:gridCol w:w="1560"/>
        <w:gridCol w:w="3969"/>
      </w:tblGrid>
      <w:tr w:rsidR="00303AE7" w:rsidRPr="00D13C94" w:rsidTr="00E3202E">
        <w:trPr>
          <w:trHeight w:val="570"/>
        </w:trPr>
        <w:tc>
          <w:tcPr>
            <w:tcW w:w="1809" w:type="dxa"/>
            <w:shd w:val="clear" w:color="auto" w:fill="DDD9C3" w:themeFill="background2" w:themeFillShade="E6"/>
            <w:vAlign w:val="center"/>
          </w:tcPr>
          <w:p w:rsidR="00303AE7" w:rsidRPr="00E3202E" w:rsidRDefault="00303AE7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Référence</w:t>
            </w:r>
          </w:p>
          <w:p w:rsidR="00303AE7" w:rsidRPr="00E3202E" w:rsidRDefault="00303AE7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Du PN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303AE7" w:rsidRPr="00E3202E" w:rsidRDefault="00303AE7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Source</w:t>
            </w:r>
          </w:p>
          <w:p w:rsidR="00303AE7" w:rsidRPr="00E3202E" w:rsidRDefault="00303AE7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Documentaire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303AE7" w:rsidRPr="00E3202E" w:rsidRDefault="009C0563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ICS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303AE7" w:rsidRPr="00E3202E" w:rsidRDefault="009C0563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Parenté</w:t>
            </w:r>
          </w:p>
        </w:tc>
        <w:tc>
          <w:tcPr>
            <w:tcW w:w="3969" w:type="dxa"/>
            <w:shd w:val="clear" w:color="auto" w:fill="DDD9C3" w:themeFill="background2" w:themeFillShade="E6"/>
            <w:vAlign w:val="center"/>
          </w:tcPr>
          <w:p w:rsidR="00303AE7" w:rsidRPr="00E3202E" w:rsidRDefault="00303AE7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Intitulé du PN</w:t>
            </w:r>
          </w:p>
        </w:tc>
      </w:tr>
      <w:tr w:rsidR="00D3335A" w:rsidRPr="00D13C94" w:rsidTr="00D3335A">
        <w:trPr>
          <w:trHeight w:val="570"/>
        </w:trPr>
        <w:tc>
          <w:tcPr>
            <w:tcW w:w="1809" w:type="dxa"/>
            <w:vAlign w:val="center"/>
          </w:tcPr>
          <w:p w:rsidR="00D3335A" w:rsidRPr="00A611ED" w:rsidRDefault="00D3335A" w:rsidP="00AB242F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A611ED">
              <w:rPr>
                <w:rFonts w:asciiTheme="minorBidi" w:hAnsiTheme="minorBidi" w:cstheme="minorBidi"/>
                <w:sz w:val="22"/>
                <w:szCs w:val="22"/>
              </w:rPr>
              <w:t>NA ISO 12215-2</w:t>
            </w:r>
          </w:p>
        </w:tc>
        <w:tc>
          <w:tcPr>
            <w:tcW w:w="1701" w:type="dxa"/>
            <w:vAlign w:val="center"/>
          </w:tcPr>
          <w:p w:rsidR="00D3335A" w:rsidRPr="00A611ED" w:rsidRDefault="00D3335A" w:rsidP="00AB242F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A611ED">
              <w:rPr>
                <w:rFonts w:asciiTheme="minorBidi" w:hAnsiTheme="minorBidi" w:cstheme="minorBidi"/>
                <w:sz w:val="22"/>
                <w:szCs w:val="22"/>
              </w:rPr>
              <w:t>ISO 12215-2</w:t>
            </w:r>
          </w:p>
        </w:tc>
        <w:tc>
          <w:tcPr>
            <w:tcW w:w="1134" w:type="dxa"/>
            <w:vAlign w:val="center"/>
          </w:tcPr>
          <w:p w:rsidR="00D3335A" w:rsidRPr="0026701C" w:rsidRDefault="00D3335A" w:rsidP="00AB242F">
            <w:pPr>
              <w:jc w:val="center"/>
            </w:pPr>
            <w:r w:rsidRPr="00D476F9">
              <w:t>47.080</w:t>
            </w:r>
          </w:p>
        </w:tc>
        <w:tc>
          <w:tcPr>
            <w:tcW w:w="1560" w:type="dxa"/>
            <w:vAlign w:val="center"/>
          </w:tcPr>
          <w:p w:rsidR="00D3335A" w:rsidRPr="001215E4" w:rsidRDefault="00D3335A" w:rsidP="00D3335A">
            <w:pPr>
              <w:jc w:val="center"/>
              <w:rPr>
                <w:rFonts w:asciiTheme="majorBidi" w:hAnsiTheme="majorBidi" w:cstheme="majorBidi"/>
              </w:rPr>
            </w:pPr>
            <w:r w:rsidRPr="001215E4">
              <w:rPr>
                <w:rFonts w:asciiTheme="majorBidi" w:hAnsiTheme="majorBidi" w:cstheme="majorBidi"/>
              </w:rPr>
              <w:t>IDT</w:t>
            </w:r>
          </w:p>
        </w:tc>
        <w:tc>
          <w:tcPr>
            <w:tcW w:w="3969" w:type="dxa"/>
            <w:vAlign w:val="center"/>
          </w:tcPr>
          <w:p w:rsidR="00D3335A" w:rsidRPr="00A611ED" w:rsidRDefault="00D3335A" w:rsidP="00AB242F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A611ED">
              <w:rPr>
                <w:rFonts w:asciiTheme="minorBidi" w:hAnsiTheme="minorBidi" w:cstheme="minorBidi"/>
                <w:sz w:val="22"/>
                <w:szCs w:val="22"/>
              </w:rPr>
              <w:t>Petits navires — Construction de coques et échantillons</w:t>
            </w:r>
          </w:p>
          <w:p w:rsidR="00D3335A" w:rsidRPr="00A611ED" w:rsidRDefault="00D3335A" w:rsidP="00AB242F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A611ED">
              <w:rPr>
                <w:rFonts w:asciiTheme="minorBidi" w:hAnsiTheme="minorBidi" w:cstheme="minorBidi"/>
                <w:sz w:val="22"/>
                <w:szCs w:val="22"/>
              </w:rPr>
              <w:t>Partie 2: Matériaux: Matériaux d'âme pour les constructions de type sandwich, matériaux enrobés</w:t>
            </w:r>
          </w:p>
        </w:tc>
      </w:tr>
      <w:tr w:rsidR="00D3335A" w:rsidRPr="00D13C94" w:rsidTr="00D3335A">
        <w:trPr>
          <w:trHeight w:val="570"/>
        </w:trPr>
        <w:tc>
          <w:tcPr>
            <w:tcW w:w="1809" w:type="dxa"/>
            <w:vAlign w:val="center"/>
          </w:tcPr>
          <w:p w:rsidR="00D3335A" w:rsidRPr="00A611ED" w:rsidRDefault="00D3335A" w:rsidP="00AB242F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A611ED">
              <w:rPr>
                <w:rFonts w:asciiTheme="minorBidi" w:hAnsiTheme="minorBidi" w:cstheme="minorBidi"/>
                <w:sz w:val="22"/>
                <w:szCs w:val="22"/>
              </w:rPr>
              <w:t>NA ISO 12215-4</w:t>
            </w:r>
          </w:p>
        </w:tc>
        <w:tc>
          <w:tcPr>
            <w:tcW w:w="1701" w:type="dxa"/>
            <w:vAlign w:val="center"/>
          </w:tcPr>
          <w:p w:rsidR="00D3335A" w:rsidRPr="00A611ED" w:rsidRDefault="00D3335A" w:rsidP="00AB242F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A611ED">
              <w:rPr>
                <w:rFonts w:asciiTheme="minorBidi" w:hAnsiTheme="minorBidi" w:cstheme="minorBidi"/>
                <w:sz w:val="22"/>
                <w:szCs w:val="22"/>
              </w:rPr>
              <w:t>ISO 12215-4</w:t>
            </w:r>
          </w:p>
        </w:tc>
        <w:tc>
          <w:tcPr>
            <w:tcW w:w="1134" w:type="dxa"/>
            <w:vAlign w:val="center"/>
          </w:tcPr>
          <w:p w:rsidR="00D3335A" w:rsidRPr="0026701C" w:rsidRDefault="00D3335A" w:rsidP="00AB242F">
            <w:pPr>
              <w:jc w:val="center"/>
            </w:pPr>
            <w:r w:rsidRPr="00D476F9">
              <w:rPr>
                <w:bCs/>
                <w:sz w:val="22"/>
              </w:rPr>
              <w:t>47.080</w:t>
            </w:r>
          </w:p>
        </w:tc>
        <w:tc>
          <w:tcPr>
            <w:tcW w:w="1560" w:type="dxa"/>
            <w:vAlign w:val="center"/>
          </w:tcPr>
          <w:p w:rsidR="00D3335A" w:rsidRDefault="00D3335A" w:rsidP="00D3335A">
            <w:pPr>
              <w:jc w:val="center"/>
            </w:pPr>
            <w:r w:rsidRPr="005C53AD">
              <w:t>IDT</w:t>
            </w:r>
          </w:p>
        </w:tc>
        <w:tc>
          <w:tcPr>
            <w:tcW w:w="3969" w:type="dxa"/>
            <w:vAlign w:val="center"/>
          </w:tcPr>
          <w:p w:rsidR="00D3335A" w:rsidRPr="00A611ED" w:rsidRDefault="00D3335A" w:rsidP="00AB242F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A611ED">
              <w:rPr>
                <w:rFonts w:asciiTheme="minorBidi" w:hAnsiTheme="minorBidi" w:cstheme="minorBidi"/>
                <w:sz w:val="22"/>
                <w:szCs w:val="22"/>
              </w:rPr>
              <w:t>Petits navires — Construction de coques et échantillons</w:t>
            </w:r>
          </w:p>
          <w:p w:rsidR="00D3335A" w:rsidRPr="00A611ED" w:rsidRDefault="00D3335A" w:rsidP="00AB242F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A611ED">
              <w:rPr>
                <w:rFonts w:asciiTheme="minorBidi" w:hAnsiTheme="minorBidi" w:cstheme="minorBidi"/>
                <w:sz w:val="22"/>
                <w:szCs w:val="22"/>
              </w:rPr>
              <w:t>Partie 4: Ateliers de construction et fabrication</w:t>
            </w:r>
          </w:p>
        </w:tc>
      </w:tr>
      <w:tr w:rsidR="00D3335A" w:rsidRPr="00D13C94" w:rsidTr="00D3335A">
        <w:trPr>
          <w:trHeight w:val="570"/>
        </w:trPr>
        <w:tc>
          <w:tcPr>
            <w:tcW w:w="1809" w:type="dxa"/>
            <w:vAlign w:val="center"/>
          </w:tcPr>
          <w:p w:rsidR="00D3335A" w:rsidRPr="00A611ED" w:rsidRDefault="00D3335A" w:rsidP="00AB242F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A611ED">
              <w:rPr>
                <w:rFonts w:asciiTheme="minorBidi" w:hAnsiTheme="minorBidi" w:cstheme="minorBidi"/>
                <w:sz w:val="22"/>
                <w:szCs w:val="22"/>
              </w:rPr>
              <w:t>NA ISO 12215-7</w:t>
            </w:r>
          </w:p>
        </w:tc>
        <w:tc>
          <w:tcPr>
            <w:tcW w:w="1701" w:type="dxa"/>
            <w:vAlign w:val="center"/>
          </w:tcPr>
          <w:p w:rsidR="00D3335A" w:rsidRPr="00A611ED" w:rsidRDefault="00D3335A" w:rsidP="00AB242F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A611ED">
              <w:rPr>
                <w:rFonts w:asciiTheme="minorBidi" w:hAnsiTheme="minorBidi" w:cstheme="minorBidi"/>
                <w:sz w:val="22"/>
                <w:szCs w:val="22"/>
              </w:rPr>
              <w:t>ISO 12215-7</w:t>
            </w:r>
          </w:p>
        </w:tc>
        <w:tc>
          <w:tcPr>
            <w:tcW w:w="1134" w:type="dxa"/>
            <w:vAlign w:val="center"/>
          </w:tcPr>
          <w:p w:rsidR="00D3335A" w:rsidRPr="0026701C" w:rsidRDefault="00D3335A" w:rsidP="00AB242F">
            <w:pPr>
              <w:jc w:val="center"/>
            </w:pPr>
            <w:r w:rsidRPr="00D476F9">
              <w:t>47.080</w:t>
            </w:r>
          </w:p>
        </w:tc>
        <w:tc>
          <w:tcPr>
            <w:tcW w:w="1560" w:type="dxa"/>
            <w:vAlign w:val="center"/>
          </w:tcPr>
          <w:p w:rsidR="00D3335A" w:rsidRDefault="00D3335A" w:rsidP="00D3335A">
            <w:pPr>
              <w:jc w:val="center"/>
            </w:pPr>
            <w:r w:rsidRPr="005C53AD">
              <w:t>IDT</w:t>
            </w:r>
          </w:p>
        </w:tc>
        <w:tc>
          <w:tcPr>
            <w:tcW w:w="3969" w:type="dxa"/>
            <w:vAlign w:val="center"/>
          </w:tcPr>
          <w:p w:rsidR="00D3335A" w:rsidRPr="00A611ED" w:rsidRDefault="00D3335A" w:rsidP="00AB242F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A611ED">
              <w:rPr>
                <w:rFonts w:asciiTheme="minorBidi" w:hAnsiTheme="minorBidi" w:cstheme="minorBidi"/>
                <w:sz w:val="22"/>
                <w:szCs w:val="22"/>
              </w:rPr>
              <w:t>Petits navires — Construction de la coque et échantillonnage</w:t>
            </w:r>
          </w:p>
          <w:p w:rsidR="00D3335A" w:rsidRPr="00A611ED" w:rsidRDefault="00D3335A" w:rsidP="00AB242F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A611ED">
              <w:rPr>
                <w:rFonts w:asciiTheme="minorBidi" w:hAnsiTheme="minorBidi" w:cstheme="minorBidi"/>
                <w:sz w:val="22"/>
                <w:szCs w:val="22"/>
              </w:rPr>
              <w:t>Partie 7: Détermination des charges des multicoques et de leur échantillonnage local en utilisant l'ISO 12215-5</w:t>
            </w:r>
          </w:p>
        </w:tc>
      </w:tr>
      <w:tr w:rsidR="00D3335A" w:rsidRPr="00D13C94" w:rsidTr="00D3335A">
        <w:trPr>
          <w:trHeight w:val="570"/>
        </w:trPr>
        <w:tc>
          <w:tcPr>
            <w:tcW w:w="1809" w:type="dxa"/>
            <w:vAlign w:val="center"/>
          </w:tcPr>
          <w:p w:rsidR="00D3335A" w:rsidRPr="00A611ED" w:rsidRDefault="00D3335A" w:rsidP="00AB242F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A611ED">
              <w:rPr>
                <w:rFonts w:asciiTheme="minorBidi" w:hAnsiTheme="minorBidi" w:cstheme="minorBidi"/>
                <w:sz w:val="22"/>
                <w:szCs w:val="22"/>
              </w:rPr>
              <w:t>NA ISO 12215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-8</w:t>
            </w:r>
          </w:p>
        </w:tc>
        <w:tc>
          <w:tcPr>
            <w:tcW w:w="1701" w:type="dxa"/>
            <w:vAlign w:val="center"/>
          </w:tcPr>
          <w:p w:rsidR="00D3335A" w:rsidRPr="00A611ED" w:rsidRDefault="00D3335A" w:rsidP="00AB242F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ISO 12215-8/cor </w:t>
            </w:r>
            <w:proofErr w:type="gramStart"/>
            <w:r>
              <w:rPr>
                <w:rFonts w:asciiTheme="minorBidi" w:hAnsiTheme="minorBidi" w:cstheme="minorBidi"/>
                <w:sz w:val="22"/>
                <w:szCs w:val="22"/>
              </w:rPr>
              <w:t>:2010</w:t>
            </w:r>
            <w:proofErr w:type="gramEnd"/>
          </w:p>
        </w:tc>
        <w:tc>
          <w:tcPr>
            <w:tcW w:w="1134" w:type="dxa"/>
            <w:vAlign w:val="center"/>
          </w:tcPr>
          <w:p w:rsidR="00D3335A" w:rsidRPr="0026701C" w:rsidRDefault="00D3335A" w:rsidP="00AB242F">
            <w:pPr>
              <w:jc w:val="center"/>
            </w:pPr>
            <w:r w:rsidRPr="00D476F9">
              <w:t>47.080  01.080.20</w:t>
            </w:r>
          </w:p>
        </w:tc>
        <w:tc>
          <w:tcPr>
            <w:tcW w:w="1560" w:type="dxa"/>
            <w:vAlign w:val="center"/>
          </w:tcPr>
          <w:p w:rsidR="00D3335A" w:rsidRDefault="00D3335A" w:rsidP="00D3335A">
            <w:pPr>
              <w:jc w:val="center"/>
            </w:pPr>
            <w:r w:rsidRPr="005C53AD">
              <w:t>IDT</w:t>
            </w:r>
          </w:p>
        </w:tc>
        <w:tc>
          <w:tcPr>
            <w:tcW w:w="3969" w:type="dxa"/>
            <w:vAlign w:val="center"/>
          </w:tcPr>
          <w:p w:rsidR="00D3335A" w:rsidRPr="00A611ED" w:rsidRDefault="00D3335A" w:rsidP="00AB242F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A611ED">
              <w:rPr>
                <w:rFonts w:asciiTheme="minorBidi" w:hAnsiTheme="minorBidi" w:cstheme="minorBidi"/>
                <w:sz w:val="22"/>
                <w:szCs w:val="22"/>
              </w:rPr>
              <w:t>Petits navires — Construction de coques et échantillonnage</w:t>
            </w:r>
          </w:p>
          <w:p w:rsidR="00D3335A" w:rsidRPr="00A611ED" w:rsidRDefault="00D3335A" w:rsidP="00AB242F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A611ED">
              <w:rPr>
                <w:rFonts w:asciiTheme="minorBidi" w:hAnsiTheme="minorBidi" w:cstheme="minorBidi"/>
                <w:sz w:val="22"/>
                <w:szCs w:val="22"/>
              </w:rPr>
              <w:t>Partie 8: Gouvernails</w:t>
            </w:r>
          </w:p>
        </w:tc>
      </w:tr>
      <w:tr w:rsidR="00D3335A" w:rsidRPr="00D13C94" w:rsidTr="00D3335A">
        <w:trPr>
          <w:trHeight w:val="570"/>
        </w:trPr>
        <w:tc>
          <w:tcPr>
            <w:tcW w:w="1809" w:type="dxa"/>
            <w:vAlign w:val="center"/>
          </w:tcPr>
          <w:p w:rsidR="00D3335A" w:rsidRPr="00A611ED" w:rsidRDefault="00D3335A" w:rsidP="00AB242F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A611ED">
              <w:rPr>
                <w:rFonts w:asciiTheme="minorBidi" w:hAnsiTheme="minorBidi" w:cstheme="minorBidi"/>
                <w:sz w:val="22"/>
                <w:szCs w:val="22"/>
              </w:rPr>
              <w:t>NA ISO 12215-9</w:t>
            </w:r>
          </w:p>
        </w:tc>
        <w:tc>
          <w:tcPr>
            <w:tcW w:w="1701" w:type="dxa"/>
            <w:vAlign w:val="center"/>
          </w:tcPr>
          <w:p w:rsidR="00D3335A" w:rsidRPr="00A611ED" w:rsidRDefault="00D3335A" w:rsidP="00AB242F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A611ED">
              <w:rPr>
                <w:rFonts w:asciiTheme="minorBidi" w:hAnsiTheme="minorBidi" w:cstheme="minorBidi"/>
                <w:sz w:val="22"/>
                <w:szCs w:val="22"/>
              </w:rPr>
              <w:t>ISO 12215-9</w:t>
            </w:r>
          </w:p>
        </w:tc>
        <w:tc>
          <w:tcPr>
            <w:tcW w:w="1134" w:type="dxa"/>
            <w:vAlign w:val="center"/>
          </w:tcPr>
          <w:p w:rsidR="00D3335A" w:rsidRPr="00B807ED" w:rsidRDefault="00D3335A" w:rsidP="00AB242F">
            <w:pPr>
              <w:jc w:val="center"/>
            </w:pPr>
            <w:r w:rsidRPr="00D476F9">
              <w:t>47.080</w:t>
            </w:r>
          </w:p>
        </w:tc>
        <w:tc>
          <w:tcPr>
            <w:tcW w:w="1560" w:type="dxa"/>
            <w:vAlign w:val="center"/>
          </w:tcPr>
          <w:p w:rsidR="00D3335A" w:rsidRDefault="00D3335A" w:rsidP="00D3335A">
            <w:pPr>
              <w:jc w:val="center"/>
            </w:pPr>
            <w:r w:rsidRPr="005C53AD">
              <w:t>IDT</w:t>
            </w:r>
          </w:p>
        </w:tc>
        <w:tc>
          <w:tcPr>
            <w:tcW w:w="3969" w:type="dxa"/>
            <w:vAlign w:val="center"/>
          </w:tcPr>
          <w:p w:rsidR="00D3335A" w:rsidRPr="00A611ED" w:rsidRDefault="00D3335A" w:rsidP="00AB242F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A611ED">
              <w:rPr>
                <w:rFonts w:asciiTheme="minorBidi" w:hAnsiTheme="minorBidi" w:cstheme="minorBidi"/>
                <w:sz w:val="22"/>
                <w:szCs w:val="22"/>
              </w:rPr>
              <w:t>Petits navires — Construction de coques et échantillonnage</w:t>
            </w:r>
          </w:p>
          <w:p w:rsidR="00D3335A" w:rsidRPr="00A611ED" w:rsidRDefault="00D3335A" w:rsidP="00AB242F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A611ED">
              <w:rPr>
                <w:rFonts w:asciiTheme="minorBidi" w:hAnsiTheme="minorBidi" w:cstheme="minorBidi"/>
                <w:sz w:val="22"/>
                <w:szCs w:val="22"/>
              </w:rPr>
              <w:t>Partie 9: Appendices des bateaux à voiles</w:t>
            </w:r>
          </w:p>
        </w:tc>
      </w:tr>
    </w:tbl>
    <w:p w:rsidR="00303AE7" w:rsidRPr="00D13C94" w:rsidRDefault="00303AE7" w:rsidP="002C4955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sectPr w:rsidR="003815D0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0BB" w:rsidRDefault="003E50BB" w:rsidP="00A95B30">
      <w:r>
        <w:separator/>
      </w:r>
    </w:p>
  </w:endnote>
  <w:endnote w:type="continuationSeparator" w:id="0">
    <w:p w:rsidR="003E50BB" w:rsidRDefault="003E50BB" w:rsidP="00A9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0BB" w:rsidRDefault="003E50BB" w:rsidP="00A95B30">
      <w:r>
        <w:separator/>
      </w:r>
    </w:p>
  </w:footnote>
  <w:footnote w:type="continuationSeparator" w:id="0">
    <w:p w:rsidR="003E50BB" w:rsidRDefault="003E50BB" w:rsidP="00A95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A6"/>
    <w:rsid w:val="00001FD9"/>
    <w:rsid w:val="00010193"/>
    <w:rsid w:val="000560A8"/>
    <w:rsid w:val="000877BC"/>
    <w:rsid w:val="000A0070"/>
    <w:rsid w:val="000A23FE"/>
    <w:rsid w:val="000B4A52"/>
    <w:rsid w:val="000B4AC2"/>
    <w:rsid w:val="000C54D9"/>
    <w:rsid w:val="000D087B"/>
    <w:rsid w:val="000D3DC3"/>
    <w:rsid w:val="00101FD7"/>
    <w:rsid w:val="001215E4"/>
    <w:rsid w:val="0013335B"/>
    <w:rsid w:val="00145697"/>
    <w:rsid w:val="001A717F"/>
    <w:rsid w:val="001B2F7A"/>
    <w:rsid w:val="001B6249"/>
    <w:rsid w:val="001D0EA0"/>
    <w:rsid w:val="001D2044"/>
    <w:rsid w:val="001D65B2"/>
    <w:rsid w:val="001F7A7E"/>
    <w:rsid w:val="002009D7"/>
    <w:rsid w:val="002279B4"/>
    <w:rsid w:val="00272EEF"/>
    <w:rsid w:val="002B280F"/>
    <w:rsid w:val="002C4955"/>
    <w:rsid w:val="002C77BA"/>
    <w:rsid w:val="002E4F87"/>
    <w:rsid w:val="00303AE7"/>
    <w:rsid w:val="003301D2"/>
    <w:rsid w:val="00353C7C"/>
    <w:rsid w:val="00355508"/>
    <w:rsid w:val="00374462"/>
    <w:rsid w:val="003815D0"/>
    <w:rsid w:val="003B4AB5"/>
    <w:rsid w:val="003E50BB"/>
    <w:rsid w:val="00426A06"/>
    <w:rsid w:val="004608F2"/>
    <w:rsid w:val="004B0131"/>
    <w:rsid w:val="004D3460"/>
    <w:rsid w:val="004E041F"/>
    <w:rsid w:val="00506C12"/>
    <w:rsid w:val="0050757E"/>
    <w:rsid w:val="0059728C"/>
    <w:rsid w:val="005A035B"/>
    <w:rsid w:val="005A657D"/>
    <w:rsid w:val="005D1047"/>
    <w:rsid w:val="005F49A3"/>
    <w:rsid w:val="006A3E76"/>
    <w:rsid w:val="00757CC9"/>
    <w:rsid w:val="00762BFD"/>
    <w:rsid w:val="00793CCF"/>
    <w:rsid w:val="007B1F19"/>
    <w:rsid w:val="007C0EC7"/>
    <w:rsid w:val="007C307B"/>
    <w:rsid w:val="007D09A2"/>
    <w:rsid w:val="007D1A33"/>
    <w:rsid w:val="007D35A0"/>
    <w:rsid w:val="007D3930"/>
    <w:rsid w:val="00802344"/>
    <w:rsid w:val="0080316A"/>
    <w:rsid w:val="00813388"/>
    <w:rsid w:val="00816F68"/>
    <w:rsid w:val="00822058"/>
    <w:rsid w:val="00833CDC"/>
    <w:rsid w:val="00850EF8"/>
    <w:rsid w:val="00850F9A"/>
    <w:rsid w:val="00853E08"/>
    <w:rsid w:val="00864B93"/>
    <w:rsid w:val="008B0022"/>
    <w:rsid w:val="008B0103"/>
    <w:rsid w:val="008B675F"/>
    <w:rsid w:val="008C6636"/>
    <w:rsid w:val="008F2471"/>
    <w:rsid w:val="00903EF8"/>
    <w:rsid w:val="00907EFF"/>
    <w:rsid w:val="00916E32"/>
    <w:rsid w:val="00932185"/>
    <w:rsid w:val="009371FB"/>
    <w:rsid w:val="00947F38"/>
    <w:rsid w:val="00951C38"/>
    <w:rsid w:val="00963470"/>
    <w:rsid w:val="009669B0"/>
    <w:rsid w:val="00971EA7"/>
    <w:rsid w:val="009832EC"/>
    <w:rsid w:val="00991492"/>
    <w:rsid w:val="00996340"/>
    <w:rsid w:val="00997740"/>
    <w:rsid w:val="009C0563"/>
    <w:rsid w:val="00A102EB"/>
    <w:rsid w:val="00A15670"/>
    <w:rsid w:val="00A15FEE"/>
    <w:rsid w:val="00A40606"/>
    <w:rsid w:val="00A5318B"/>
    <w:rsid w:val="00A67415"/>
    <w:rsid w:val="00A95B30"/>
    <w:rsid w:val="00A95B95"/>
    <w:rsid w:val="00A9769F"/>
    <w:rsid w:val="00AD5583"/>
    <w:rsid w:val="00AE5F91"/>
    <w:rsid w:val="00AF27DC"/>
    <w:rsid w:val="00B019CD"/>
    <w:rsid w:val="00B552A0"/>
    <w:rsid w:val="00B7185E"/>
    <w:rsid w:val="00B955A1"/>
    <w:rsid w:val="00B96324"/>
    <w:rsid w:val="00BA2B10"/>
    <w:rsid w:val="00BC2AE8"/>
    <w:rsid w:val="00BF49E7"/>
    <w:rsid w:val="00BF6A69"/>
    <w:rsid w:val="00C01F7D"/>
    <w:rsid w:val="00C261F4"/>
    <w:rsid w:val="00C33FAC"/>
    <w:rsid w:val="00C92734"/>
    <w:rsid w:val="00C97F7D"/>
    <w:rsid w:val="00CA37AB"/>
    <w:rsid w:val="00CD52E2"/>
    <w:rsid w:val="00CE5F97"/>
    <w:rsid w:val="00D06149"/>
    <w:rsid w:val="00D112B9"/>
    <w:rsid w:val="00D13C94"/>
    <w:rsid w:val="00D3108D"/>
    <w:rsid w:val="00D3335A"/>
    <w:rsid w:val="00D44D98"/>
    <w:rsid w:val="00D76B48"/>
    <w:rsid w:val="00D8113D"/>
    <w:rsid w:val="00DC1ADA"/>
    <w:rsid w:val="00DE1991"/>
    <w:rsid w:val="00E3202E"/>
    <w:rsid w:val="00E52360"/>
    <w:rsid w:val="00E83BEB"/>
    <w:rsid w:val="00E92735"/>
    <w:rsid w:val="00EB421D"/>
    <w:rsid w:val="00EB6C11"/>
    <w:rsid w:val="00EC12C9"/>
    <w:rsid w:val="00EE13AE"/>
    <w:rsid w:val="00EF0413"/>
    <w:rsid w:val="00EF0EB2"/>
    <w:rsid w:val="00F14983"/>
    <w:rsid w:val="00F1725F"/>
    <w:rsid w:val="00F249CC"/>
    <w:rsid w:val="00F36E20"/>
    <w:rsid w:val="00F949EB"/>
    <w:rsid w:val="00FA121A"/>
    <w:rsid w:val="00FA78A6"/>
    <w:rsid w:val="00FB5680"/>
    <w:rsid w:val="00FC3568"/>
    <w:rsid w:val="00FC6554"/>
    <w:rsid w:val="00FE43D3"/>
    <w:rsid w:val="00FF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7523C-FE78-455D-B451-1F41DAC7C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2025-10-21T12:30:00Z</dcterms:created>
  <dcterms:modified xsi:type="dcterms:W3CDTF">2026-01-29T08:52:00Z</dcterms:modified>
</cp:coreProperties>
</file>