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726"/>
        <w:tblW w:w="9782" w:type="dxa"/>
        <w:tblLook w:val="04A0" w:firstRow="1" w:lastRow="0" w:firstColumn="1" w:lastColumn="0" w:noHBand="0" w:noVBand="1"/>
      </w:tblPr>
      <w:tblGrid>
        <w:gridCol w:w="3012"/>
        <w:gridCol w:w="1683"/>
        <w:gridCol w:w="5087"/>
      </w:tblGrid>
      <w:tr w:rsidR="002D7CA8" w:rsidTr="00FF796E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E" w:rsidRDefault="00FF796E" w:rsidP="00FF796E">
            <w:pPr>
              <w:ind w:left="0" w:firstLine="0"/>
              <w:jc w:val="center"/>
              <w:rPr>
                <w:noProof/>
                <w:lang w:eastAsia="fr-FR"/>
              </w:rPr>
            </w:pPr>
          </w:p>
          <w:p w:rsidR="002D7CA8" w:rsidRDefault="00FF796E" w:rsidP="00FF796E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039B262A" wp14:editId="7213C20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247954</wp:posOffset>
                  </wp:positionV>
                  <wp:extent cx="1695450" cy="1076325"/>
                  <wp:effectExtent l="0" t="0" r="0" b="9525"/>
                  <wp:wrapThrough wrapText="bothSides">
                    <wp:wrapPolygon edited="0">
                      <wp:start x="0" y="0"/>
                      <wp:lineTo x="0" y="21409"/>
                      <wp:lineTo x="21357" y="21409"/>
                      <wp:lineTo x="21357" y="0"/>
                      <wp:lineTo x="0" y="0"/>
                    </wp:wrapPolygon>
                  </wp:wrapThrough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96E" w:rsidRDefault="00FF796E" w:rsidP="00FF796E">
            <w:pPr>
              <w:ind w:left="0" w:firstLine="0"/>
              <w:jc w:val="center"/>
              <w:rPr>
                <w:rFonts w:ascii="Arial" w:hAnsi="Arial" w:cs="Arial"/>
                <w:b/>
                <w:sz w:val="44"/>
                <w:szCs w:val="32"/>
              </w:rPr>
            </w:pPr>
          </w:p>
          <w:p w:rsidR="002D7CA8" w:rsidRDefault="002D7CA8" w:rsidP="00FF796E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2D7CA8" w:rsidTr="00FF796E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85F" w:rsidRPr="0044285F" w:rsidRDefault="00FF796E" w:rsidP="00FF796E">
            <w:pPr>
              <w:jc w:val="center"/>
              <w:rPr>
                <w:rFonts w:ascii="Arial" w:hAnsi="Arial" w:cs="Arial"/>
                <w:caps/>
              </w:rPr>
            </w:pPr>
            <w:r w:rsidRPr="00FF796E">
              <w:rPr>
                <w:rFonts w:ascii="Arial" w:hAnsi="Arial" w:cs="Arial"/>
                <w:b/>
                <w:sz w:val="32"/>
                <w:szCs w:val="32"/>
              </w:rPr>
              <w:t>Coût de la non-qualité et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coût d’obtention de la qualité</w:t>
            </w:r>
          </w:p>
          <w:p w:rsidR="00F76403" w:rsidRPr="0044285F" w:rsidRDefault="00F76403" w:rsidP="00FF796E">
            <w:pPr>
              <w:jc w:val="center"/>
              <w:rPr>
                <w:rFonts w:ascii="Arial" w:hAnsi="Arial" w:cs="Arial"/>
                <w:caps/>
              </w:rPr>
            </w:pPr>
          </w:p>
          <w:p w:rsidR="0044285F" w:rsidRPr="0044285F" w:rsidRDefault="0044285F" w:rsidP="00FF796E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2D7CA8" w:rsidTr="00FF796E">
        <w:trPr>
          <w:trHeight w:val="85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FF796E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E" w:rsidRPr="00FF796E" w:rsidRDefault="00FF796E" w:rsidP="00FF796E">
            <w:pPr>
              <w:pStyle w:val="Paragraphedeliste"/>
              <w:numPr>
                <w:ilvl w:val="0"/>
                <w:numId w:val="17"/>
              </w:numPr>
              <w:ind w:left="425"/>
              <w:rPr>
                <w:rFonts w:asciiTheme="minorBidi" w:hAnsiTheme="minorBidi"/>
                <w:sz w:val="24"/>
                <w:szCs w:val="24"/>
              </w:rPr>
            </w:pPr>
            <w:r w:rsidRPr="00FF796E">
              <w:rPr>
                <w:rFonts w:asciiTheme="minorBidi" w:hAnsiTheme="minorBidi"/>
                <w:sz w:val="24"/>
                <w:szCs w:val="24"/>
              </w:rPr>
              <w:t xml:space="preserve">Donner aux participants les outils d’estimation des couts de la non-qualité et ceux liés à l’obtention de la qualité </w:t>
            </w:r>
          </w:p>
          <w:p w:rsidR="00A9678C" w:rsidRPr="00FF796E" w:rsidRDefault="00FF796E" w:rsidP="00FF796E">
            <w:pPr>
              <w:pStyle w:val="Paragraphedeliste"/>
              <w:numPr>
                <w:ilvl w:val="0"/>
                <w:numId w:val="17"/>
              </w:numPr>
              <w:ind w:left="425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F796E">
              <w:rPr>
                <w:rFonts w:asciiTheme="minorBidi" w:hAnsiTheme="minorBidi"/>
                <w:sz w:val="24"/>
                <w:szCs w:val="24"/>
              </w:rPr>
              <w:t>Donner aux participants les outils et les méthodes de réduction des coûts de la non-qualité</w:t>
            </w:r>
          </w:p>
        </w:tc>
      </w:tr>
      <w:tr w:rsidR="002D7CA8" w:rsidTr="00FF796E">
        <w:trPr>
          <w:trHeight w:val="3122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FF796E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96E" w:rsidRPr="00FF796E" w:rsidRDefault="00FF796E" w:rsidP="00FF796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Finalité et buts de la détermination du COQ ou des CNQ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Les finalités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Les buts</w:t>
            </w:r>
          </w:p>
          <w:p w:rsidR="00FF796E" w:rsidRPr="00FF796E" w:rsidRDefault="00FF796E" w:rsidP="00FF796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Type des coûts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Quels coûts retenir, compte tenu des objectifs ?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Les dépenses liées à la qualité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Les dépenses liées à la non qualité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Taxonomies des coûts résultant de la non-qualité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Définition des COQ</w:t>
            </w:r>
          </w:p>
          <w:p w:rsidR="00FF796E" w:rsidRPr="00FF796E" w:rsidRDefault="00FF796E" w:rsidP="00FF796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Méthodes d’évaluation et de réduction des coûts :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Les propositions de la norme AFNOR NF X 50-126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Une méthode d'évaluation fondée sur le "coût d'un événement"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Les mots clés de la définition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Un exemple fondé directement sur la notion de coût d'un événement : la non-efficacité des équipements comme composante de la non-qualité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Un exemple fondé sur la notion de coût caché : le coût des accidents du travail</w:t>
            </w:r>
          </w:p>
          <w:p w:rsidR="00FF796E" w:rsidRPr="00FF796E" w:rsidRDefault="00FF796E" w:rsidP="00FF796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Calcul des COQ et CNQ</w:t>
            </w:r>
          </w:p>
          <w:p w:rsidR="00FF796E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Méthodologie</w:t>
            </w:r>
          </w:p>
          <w:p w:rsidR="00A9678C" w:rsidRPr="00FF796E" w:rsidRDefault="00FF796E" w:rsidP="00FF796E">
            <w:pPr>
              <w:pStyle w:val="Paragraphedeliste"/>
              <w:numPr>
                <w:ilvl w:val="1"/>
                <w:numId w:val="15"/>
              </w:numPr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Estimation de la réduction des coûts</w:t>
            </w:r>
          </w:p>
        </w:tc>
      </w:tr>
      <w:tr w:rsidR="002D7CA8" w:rsidTr="00FF796E">
        <w:trPr>
          <w:trHeight w:val="1424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FF796E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796E" w:rsidRPr="00FF796E" w:rsidRDefault="00FF796E" w:rsidP="00FF796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Cadres dirigeants</w:t>
            </w:r>
          </w:p>
          <w:p w:rsidR="00FF796E" w:rsidRPr="00FF796E" w:rsidRDefault="00FF796E" w:rsidP="00FF796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Ingénieurs et Responsables Q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>SE</w:t>
            </w:r>
          </w:p>
          <w:p w:rsidR="00FF796E" w:rsidRPr="00FF796E" w:rsidRDefault="00FF796E" w:rsidP="00FF796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Pilote de processus</w:t>
            </w:r>
          </w:p>
          <w:p w:rsidR="00FF796E" w:rsidRPr="00FF796E" w:rsidRDefault="00FF796E" w:rsidP="00FF796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Toute personne participant à la mise en place d’un SMQ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>,SMI</w:t>
            </w:r>
            <w:r w:rsidRPr="00FF796E">
              <w:rPr>
                <w:rFonts w:asciiTheme="minorBidi" w:hAnsiTheme="minorBidi"/>
                <w:bCs/>
                <w:sz w:val="24"/>
                <w:szCs w:val="24"/>
              </w:rPr>
              <w:t>.</w:t>
            </w:r>
          </w:p>
          <w:p w:rsidR="00193BAA" w:rsidRPr="0044285F" w:rsidRDefault="00414D0A" w:rsidP="00FF796E">
            <w:pPr>
              <w:pStyle w:val="Paragraphedeliste"/>
              <w:autoSpaceDE w:val="0"/>
              <w:autoSpaceDN w:val="0"/>
              <w:adjustRightInd w:val="0"/>
              <w:ind w:firstLine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44285F">
              <w:rPr>
                <w:rFonts w:asciiTheme="minorBidi" w:hAnsiTheme="minorBidi"/>
                <w:bCs/>
                <w:sz w:val="24"/>
                <w:szCs w:val="24"/>
              </w:rPr>
              <w:t xml:space="preserve"> </w:t>
            </w:r>
          </w:p>
        </w:tc>
      </w:tr>
      <w:tr w:rsidR="002D7CA8" w:rsidTr="00FF796E">
        <w:trPr>
          <w:trHeight w:val="43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FF796E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44285F" w:rsidP="00FF796E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FF796E">
              <w:rPr>
                <w:rFonts w:asciiTheme="minorBidi" w:hAnsiTheme="minorBidi"/>
                <w:sz w:val="24"/>
                <w:szCs w:val="24"/>
              </w:rPr>
              <w:t>18</w:t>
            </w:r>
            <w:r w:rsidR="007016D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heures soit</w:t>
            </w:r>
            <w:bookmarkStart w:id="0" w:name="_GoBack"/>
            <w:bookmarkEnd w:id="0"/>
            <w:r w:rsidR="00A5031C" w:rsidRPr="0044285F">
              <w:rPr>
                <w:rFonts w:asciiTheme="minorBidi" w:hAnsiTheme="minorBidi"/>
                <w:sz w:val="24"/>
                <w:szCs w:val="24"/>
              </w:rPr>
              <w:t> </w:t>
            </w:r>
            <w:r w:rsidR="00A5031C">
              <w:rPr>
                <w:rFonts w:asciiTheme="minorBidi" w:hAnsiTheme="minorBidi"/>
                <w:sz w:val="24"/>
                <w:szCs w:val="24"/>
              </w:rPr>
              <w:t>trois</w:t>
            </w:r>
            <w:r w:rsidR="00FF796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016D6">
              <w:rPr>
                <w:rFonts w:asciiTheme="minorBidi" w:hAnsiTheme="minorBidi"/>
                <w:sz w:val="24"/>
                <w:szCs w:val="24"/>
              </w:rPr>
              <w:t>(</w:t>
            </w:r>
            <w:r w:rsidR="00FF796E">
              <w:rPr>
                <w:rFonts w:asciiTheme="minorBidi" w:hAnsiTheme="minorBidi"/>
                <w:sz w:val="24"/>
                <w:szCs w:val="24"/>
              </w:rPr>
              <w:t>03</w:t>
            </w:r>
            <w:r w:rsidR="007016D6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jours à raison de 6 heur</w:t>
            </w:r>
            <w:r>
              <w:rPr>
                <w:rFonts w:asciiTheme="minorBidi" w:hAnsiTheme="minorBidi"/>
                <w:sz w:val="24"/>
                <w:szCs w:val="24"/>
              </w:rPr>
              <w:t>e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  <w:p w:rsidR="002D7CA8" w:rsidRPr="0044285F" w:rsidRDefault="002D7CA8" w:rsidP="00FF796E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D7CA8" w:rsidTr="00FF796E">
        <w:trPr>
          <w:trHeight w:val="43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FF796E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44285F" w:rsidP="00FF796E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2D7CA8" w:rsidTr="00FF796E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FF796E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A5031C" w:rsidRDefault="002D7CA8" w:rsidP="00A5031C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44285F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2D7CA8" w:rsidRPr="0044285F" w:rsidRDefault="002D7CA8" w:rsidP="00FF796E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44285F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7606B6" w:rsidRDefault="003E6717" w:rsidP="00FF796E">
      <w:pPr>
        <w:ind w:left="0" w:firstLine="0"/>
      </w:pPr>
    </w:p>
    <w:sectPr w:rsidR="007606B6" w:rsidSect="00FF796E">
      <w:pgSz w:w="11906" w:h="16838"/>
      <w:pgMar w:top="0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17" w:rsidRDefault="003E6717" w:rsidP="00401293">
      <w:r>
        <w:separator/>
      </w:r>
    </w:p>
  </w:endnote>
  <w:endnote w:type="continuationSeparator" w:id="0">
    <w:p w:rsidR="003E6717" w:rsidRDefault="003E6717" w:rsidP="004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17" w:rsidRDefault="003E6717" w:rsidP="00401293">
      <w:r>
        <w:separator/>
      </w:r>
    </w:p>
  </w:footnote>
  <w:footnote w:type="continuationSeparator" w:id="0">
    <w:p w:rsidR="003E6717" w:rsidRDefault="003E6717" w:rsidP="0040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73"/>
    <w:multiLevelType w:val="hybridMultilevel"/>
    <w:tmpl w:val="17B27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FB"/>
    <w:multiLevelType w:val="hybridMultilevel"/>
    <w:tmpl w:val="AE04538C"/>
    <w:lvl w:ilvl="0" w:tplc="2E90B124">
      <w:start w:val="1"/>
      <w:numFmt w:val="decimal"/>
      <w:lvlText w:val="%1."/>
      <w:lvlJc w:val="left"/>
      <w:pPr>
        <w:ind w:left="1070" w:hanging="360"/>
      </w:pPr>
      <w:rPr>
        <w:b/>
        <w:bCs/>
        <w:lang w:val="fr-FR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E02EED7E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3CCF"/>
    <w:multiLevelType w:val="hybridMultilevel"/>
    <w:tmpl w:val="D64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F74"/>
    <w:multiLevelType w:val="hybridMultilevel"/>
    <w:tmpl w:val="BC2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1EA2"/>
    <w:multiLevelType w:val="hybridMultilevel"/>
    <w:tmpl w:val="4F7CB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624A1"/>
    <w:multiLevelType w:val="hybridMultilevel"/>
    <w:tmpl w:val="05D29D06"/>
    <w:lvl w:ilvl="0" w:tplc="040C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52AA"/>
    <w:multiLevelType w:val="hybridMultilevel"/>
    <w:tmpl w:val="1AA23C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1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022651"/>
    <w:rsid w:val="00024105"/>
    <w:rsid w:val="000427EE"/>
    <w:rsid w:val="0004760D"/>
    <w:rsid w:val="00072D97"/>
    <w:rsid w:val="00086A5A"/>
    <w:rsid w:val="00177107"/>
    <w:rsid w:val="00193BAA"/>
    <w:rsid w:val="001B75A7"/>
    <w:rsid w:val="00235203"/>
    <w:rsid w:val="002D7CA8"/>
    <w:rsid w:val="002E352D"/>
    <w:rsid w:val="002F6D64"/>
    <w:rsid w:val="00376A8C"/>
    <w:rsid w:val="0039359E"/>
    <w:rsid w:val="003D1A59"/>
    <w:rsid w:val="003E48C6"/>
    <w:rsid w:val="003E6717"/>
    <w:rsid w:val="003F56D6"/>
    <w:rsid w:val="00401293"/>
    <w:rsid w:val="00414D0A"/>
    <w:rsid w:val="0043361F"/>
    <w:rsid w:val="0044285F"/>
    <w:rsid w:val="00486C0F"/>
    <w:rsid w:val="004B6C9D"/>
    <w:rsid w:val="004C7919"/>
    <w:rsid w:val="005565CE"/>
    <w:rsid w:val="005C7482"/>
    <w:rsid w:val="00612F0E"/>
    <w:rsid w:val="00635E72"/>
    <w:rsid w:val="006573C6"/>
    <w:rsid w:val="006A7CD8"/>
    <w:rsid w:val="007016D6"/>
    <w:rsid w:val="007313FB"/>
    <w:rsid w:val="007A6493"/>
    <w:rsid w:val="007C5F19"/>
    <w:rsid w:val="007C649B"/>
    <w:rsid w:val="007C720E"/>
    <w:rsid w:val="007E18DC"/>
    <w:rsid w:val="00805546"/>
    <w:rsid w:val="00862E37"/>
    <w:rsid w:val="00911C7A"/>
    <w:rsid w:val="00937817"/>
    <w:rsid w:val="009478C6"/>
    <w:rsid w:val="009A427C"/>
    <w:rsid w:val="009C25E9"/>
    <w:rsid w:val="00A34888"/>
    <w:rsid w:val="00A4022F"/>
    <w:rsid w:val="00A5031C"/>
    <w:rsid w:val="00A9678C"/>
    <w:rsid w:val="00AA2171"/>
    <w:rsid w:val="00AC7D48"/>
    <w:rsid w:val="00BD6E0C"/>
    <w:rsid w:val="00BE0341"/>
    <w:rsid w:val="00C36670"/>
    <w:rsid w:val="00C62AE7"/>
    <w:rsid w:val="00CC0F06"/>
    <w:rsid w:val="00CF5C7B"/>
    <w:rsid w:val="00CF6845"/>
    <w:rsid w:val="00D166A4"/>
    <w:rsid w:val="00D402C4"/>
    <w:rsid w:val="00DD3CDC"/>
    <w:rsid w:val="00E10C33"/>
    <w:rsid w:val="00E7363C"/>
    <w:rsid w:val="00E75156"/>
    <w:rsid w:val="00EF633D"/>
    <w:rsid w:val="00F451C1"/>
    <w:rsid w:val="00F71165"/>
    <w:rsid w:val="00F76403"/>
    <w:rsid w:val="00F81D81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5A14-3A64-4C26-A9A8-30854E7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21C-8126-4989-9659-1FA1744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3</cp:revision>
  <cp:lastPrinted>2015-06-16T13:43:00Z</cp:lastPrinted>
  <dcterms:created xsi:type="dcterms:W3CDTF">2016-06-20T10:47:00Z</dcterms:created>
  <dcterms:modified xsi:type="dcterms:W3CDTF">2020-06-22T12:09:00Z</dcterms:modified>
</cp:coreProperties>
</file>