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227"/>
        <w:gridCol w:w="1468"/>
        <w:gridCol w:w="5052"/>
      </w:tblGrid>
      <w:tr w:rsidR="008069D9" w:rsidRPr="008069D9" w:rsidTr="008069D9"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29BE" w:rsidRPr="008069D9" w:rsidRDefault="00CF29BE" w:rsidP="007D5457">
            <w:pPr>
              <w:ind w:left="0" w:firstLine="0"/>
              <w:jc w:val="center"/>
              <w:rPr>
                <w:rFonts w:asciiTheme="minorBidi" w:hAnsiTheme="minorBidi"/>
              </w:rPr>
            </w:pPr>
            <w:r w:rsidRPr="008069D9">
              <w:rPr>
                <w:rFonts w:asciiTheme="minorBidi" w:hAnsiTheme="minorBidi"/>
                <w:noProof/>
                <w:lang w:eastAsia="fr-FR"/>
              </w:rPr>
              <w:drawing>
                <wp:inline distT="0" distB="0" distL="0" distR="0" wp14:anchorId="2C48CF11" wp14:editId="003C8FA7">
                  <wp:extent cx="1695450" cy="1076325"/>
                  <wp:effectExtent l="19050" t="0" r="0" b="0"/>
                  <wp:docPr id="1" name="Image 2" descr="4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4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9BE" w:rsidRPr="008069D9" w:rsidRDefault="00CF29BE" w:rsidP="007D5457">
            <w:pPr>
              <w:ind w:left="0" w:firstLine="0"/>
              <w:jc w:val="center"/>
              <w:rPr>
                <w:rFonts w:asciiTheme="minorBidi" w:hAnsiTheme="minorBidi"/>
                <w:sz w:val="44"/>
              </w:rPr>
            </w:pPr>
            <w:r w:rsidRPr="008069D9">
              <w:rPr>
                <w:rFonts w:asciiTheme="minorBidi" w:hAnsiTheme="minorBidi"/>
                <w:b/>
                <w:sz w:val="44"/>
                <w:szCs w:val="32"/>
              </w:rPr>
              <w:t>FICHE FORMATION</w:t>
            </w:r>
          </w:p>
        </w:tc>
      </w:tr>
      <w:tr w:rsidR="008069D9" w:rsidRPr="008069D9" w:rsidTr="008069D9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37D" w:rsidRPr="008069D9" w:rsidRDefault="004A137D" w:rsidP="00441808">
            <w:pPr>
              <w:ind w:left="142" w:hanging="142"/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1853E4" w:rsidRPr="008069D9" w:rsidRDefault="001853E4" w:rsidP="00441808">
            <w:pPr>
              <w:ind w:left="142" w:hanging="142"/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8069D9" w:rsidRPr="008069D9" w:rsidRDefault="008069D9" w:rsidP="001140AE">
            <w:pPr>
              <w:ind w:left="142" w:hanging="142"/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 w:rsidRPr="008069D9">
              <w:rPr>
                <w:rFonts w:asciiTheme="minorBidi" w:hAnsiTheme="minorBidi"/>
                <w:b/>
                <w:sz w:val="32"/>
                <w:szCs w:val="32"/>
              </w:rPr>
              <w:t>La mise en place d’un SMSDA (Système de Management de la Sécurité des Denrées Alimentaires) selon la norme ISO 22000 version 20</w:t>
            </w:r>
            <w:r w:rsidR="001140AE">
              <w:rPr>
                <w:rFonts w:asciiTheme="minorBidi" w:hAnsiTheme="minorBidi"/>
                <w:b/>
                <w:sz w:val="32"/>
                <w:szCs w:val="32"/>
              </w:rPr>
              <w:t>18</w:t>
            </w:r>
            <w:r w:rsidRPr="008069D9">
              <w:rPr>
                <w:rFonts w:asciiTheme="minorBidi" w:hAnsiTheme="minorBidi"/>
                <w:b/>
                <w:sz w:val="32"/>
                <w:szCs w:val="32"/>
              </w:rPr>
              <w:t xml:space="preserve"> (identique </w:t>
            </w:r>
            <w:r w:rsidR="001140AE" w:rsidRPr="008069D9">
              <w:rPr>
                <w:rFonts w:asciiTheme="minorBidi" w:hAnsiTheme="minorBidi"/>
                <w:b/>
                <w:sz w:val="32"/>
                <w:szCs w:val="32"/>
              </w:rPr>
              <w:t>à</w:t>
            </w:r>
            <w:r w:rsidRPr="008069D9">
              <w:rPr>
                <w:rFonts w:asciiTheme="minorBidi" w:hAnsiTheme="minorBidi"/>
                <w:b/>
                <w:sz w:val="32"/>
                <w:szCs w:val="32"/>
              </w:rPr>
              <w:t xml:space="preserve"> la norme NA ISO 22000)</w:t>
            </w:r>
          </w:p>
          <w:p w:rsidR="008069D9" w:rsidRPr="008069D9" w:rsidRDefault="008069D9" w:rsidP="008069D9">
            <w:pPr>
              <w:ind w:left="142" w:hanging="142"/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CF29BE" w:rsidRPr="008069D9" w:rsidRDefault="00CF29BE" w:rsidP="007D5457">
            <w:pPr>
              <w:pStyle w:val="Paragraphedeliste"/>
              <w:ind w:left="3510" w:firstLine="0"/>
              <w:jc w:val="center"/>
              <w:rPr>
                <w:rFonts w:asciiTheme="minorBidi" w:hAnsiTheme="minorBidi"/>
                <w:b/>
                <w:caps/>
                <w:sz w:val="32"/>
                <w:szCs w:val="32"/>
              </w:rPr>
            </w:pPr>
          </w:p>
          <w:p w:rsidR="00CF29BE" w:rsidRPr="008069D9" w:rsidRDefault="00CF29BE" w:rsidP="007D5457">
            <w:pPr>
              <w:rPr>
                <w:rFonts w:asciiTheme="minorBidi" w:hAnsiTheme="minorBidi"/>
                <w:b/>
                <w:caps/>
                <w:sz w:val="28"/>
                <w:szCs w:val="28"/>
              </w:rPr>
            </w:pPr>
          </w:p>
          <w:p w:rsidR="00CF29BE" w:rsidRPr="008069D9" w:rsidRDefault="00CF29BE" w:rsidP="007D5457">
            <w:pPr>
              <w:rPr>
                <w:rFonts w:asciiTheme="minorBidi" w:hAnsiTheme="minorBidi"/>
                <w:caps/>
              </w:rPr>
            </w:pPr>
          </w:p>
        </w:tc>
      </w:tr>
      <w:tr w:rsidR="008069D9" w:rsidRPr="008069D9" w:rsidTr="008069D9">
        <w:trPr>
          <w:trHeight w:val="138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F29BE" w:rsidRPr="008069D9" w:rsidRDefault="00CF29BE" w:rsidP="008069D9">
            <w:pPr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8069D9">
              <w:rPr>
                <w:rFonts w:asciiTheme="minorBidi" w:hAnsiTheme="minorBidi"/>
                <w:b/>
                <w:caps/>
                <w:sz w:val="28"/>
                <w:szCs w:val="28"/>
              </w:rPr>
              <w:t>OBJECTIFS</w:t>
            </w:r>
          </w:p>
          <w:p w:rsidR="00CF29BE" w:rsidRPr="008069D9" w:rsidRDefault="00CF29BE" w:rsidP="008069D9">
            <w:pPr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8069D9">
              <w:rPr>
                <w:rFonts w:asciiTheme="minorBidi" w:hAnsiTheme="minorBidi"/>
                <w:b/>
                <w:caps/>
                <w:sz w:val="28"/>
                <w:szCs w:val="28"/>
              </w:rPr>
              <w:t xml:space="preserve">       </w:t>
            </w:r>
          </w:p>
          <w:p w:rsidR="00CF29BE" w:rsidRPr="008069D9" w:rsidRDefault="00CF29BE" w:rsidP="008069D9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29BE" w:rsidRPr="008069D9" w:rsidRDefault="00441808" w:rsidP="008069D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bookmarkStart w:id="0" w:name="_GoBack"/>
            <w:r w:rsidRPr="008069D9">
              <w:rPr>
                <w:rFonts w:asciiTheme="minorBidi" w:hAnsiTheme="minorBidi"/>
                <w:sz w:val="24"/>
                <w:szCs w:val="24"/>
              </w:rPr>
              <w:t>Présentation des exigences de la norme ISO 22000</w:t>
            </w:r>
          </w:p>
          <w:p w:rsidR="00441808" w:rsidRPr="008069D9" w:rsidRDefault="00441808" w:rsidP="008069D9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inorBidi" w:hAnsiTheme="minorBidi"/>
              </w:rPr>
            </w:pPr>
            <w:r w:rsidRPr="008069D9">
              <w:rPr>
                <w:rFonts w:asciiTheme="minorBidi" w:hAnsiTheme="minorBidi"/>
                <w:sz w:val="24"/>
                <w:szCs w:val="24"/>
              </w:rPr>
              <w:t xml:space="preserve">Comprendre la mise en place </w:t>
            </w:r>
            <w:r w:rsidR="001853E4" w:rsidRPr="008069D9">
              <w:rPr>
                <w:rFonts w:asciiTheme="minorBidi" w:hAnsiTheme="minorBidi"/>
                <w:sz w:val="24"/>
                <w:szCs w:val="24"/>
              </w:rPr>
              <w:t>du</w:t>
            </w:r>
            <w:r w:rsidRPr="008069D9">
              <w:rPr>
                <w:rFonts w:asciiTheme="minorBidi" w:hAnsiTheme="minorBidi"/>
                <w:sz w:val="24"/>
                <w:szCs w:val="24"/>
              </w:rPr>
              <w:t xml:space="preserve"> système SMSDA</w:t>
            </w:r>
            <w:bookmarkEnd w:id="0"/>
          </w:p>
        </w:tc>
      </w:tr>
      <w:tr w:rsidR="008069D9" w:rsidRPr="008069D9" w:rsidTr="008069D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9BE" w:rsidRPr="008069D9" w:rsidRDefault="00CF29BE" w:rsidP="008069D9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  <w:r w:rsidRPr="008069D9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808" w:rsidRPr="008069D9" w:rsidRDefault="00441808" w:rsidP="008069D9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Theme="minorBidi" w:hAnsiTheme="minorBidi"/>
                <w:b/>
                <w:sz w:val="24"/>
              </w:rPr>
            </w:pPr>
            <w:r w:rsidRPr="008069D9">
              <w:rPr>
                <w:rFonts w:asciiTheme="minorBidi" w:hAnsiTheme="minorBidi"/>
                <w:sz w:val="24"/>
              </w:rPr>
              <w:t>Lecture et interprétation des exigences de la norme</w:t>
            </w:r>
            <w:r w:rsidR="001853E4" w:rsidRPr="008069D9">
              <w:rPr>
                <w:rFonts w:asciiTheme="minorBidi" w:hAnsiTheme="minorBidi"/>
                <w:sz w:val="24"/>
              </w:rPr>
              <w:t xml:space="preserve"> ISO 22000</w:t>
            </w:r>
          </w:p>
          <w:p w:rsidR="00441808" w:rsidRPr="008069D9" w:rsidRDefault="00441808" w:rsidP="008069D9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Theme="minorBidi" w:hAnsiTheme="minorBidi"/>
                <w:b/>
                <w:sz w:val="24"/>
              </w:rPr>
            </w:pPr>
            <w:r w:rsidRPr="008069D9">
              <w:rPr>
                <w:rFonts w:asciiTheme="minorBidi" w:hAnsiTheme="minorBidi"/>
                <w:sz w:val="24"/>
              </w:rPr>
              <w:t>Méthode</w:t>
            </w:r>
            <w:r w:rsidR="000727D1" w:rsidRPr="008069D9">
              <w:rPr>
                <w:rFonts w:asciiTheme="minorBidi" w:hAnsiTheme="minorBidi"/>
                <w:sz w:val="24"/>
              </w:rPr>
              <w:t xml:space="preserve"> -</w:t>
            </w:r>
            <w:r w:rsidRPr="008069D9">
              <w:rPr>
                <w:rFonts w:asciiTheme="minorBidi" w:hAnsiTheme="minorBidi"/>
                <w:sz w:val="24"/>
              </w:rPr>
              <w:t xml:space="preserve"> démarche</w:t>
            </w:r>
          </w:p>
          <w:p w:rsidR="00CF29BE" w:rsidRPr="008069D9" w:rsidRDefault="00441808" w:rsidP="008069D9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Theme="minorBidi" w:hAnsiTheme="minorBidi"/>
                <w:b/>
                <w:sz w:val="24"/>
              </w:rPr>
            </w:pPr>
            <w:r w:rsidRPr="008069D9">
              <w:rPr>
                <w:rFonts w:asciiTheme="minorBidi" w:hAnsiTheme="minorBidi"/>
                <w:sz w:val="24"/>
              </w:rPr>
              <w:t>Mise en œuvre du système SMSDA</w:t>
            </w:r>
            <w:r w:rsidR="00CF29BE" w:rsidRPr="008069D9">
              <w:rPr>
                <w:rFonts w:asciiTheme="minorBidi" w:hAnsiTheme="minorBidi"/>
                <w:sz w:val="24"/>
              </w:rPr>
              <w:t xml:space="preserve">          </w:t>
            </w:r>
          </w:p>
          <w:p w:rsidR="00CF29BE" w:rsidRPr="008069D9" w:rsidRDefault="00CF29BE" w:rsidP="008069D9">
            <w:pPr>
              <w:jc w:val="left"/>
              <w:rPr>
                <w:rFonts w:asciiTheme="minorBidi" w:hAnsiTheme="minorBidi"/>
                <w:b/>
                <w:sz w:val="24"/>
              </w:rPr>
            </w:pPr>
            <w:r w:rsidRPr="008069D9">
              <w:rPr>
                <w:rFonts w:asciiTheme="minorBidi" w:hAnsiTheme="minorBidi"/>
                <w:b/>
                <w:sz w:val="24"/>
              </w:rPr>
              <w:t xml:space="preserve">    </w:t>
            </w:r>
          </w:p>
          <w:p w:rsidR="00CF29BE" w:rsidRPr="008069D9" w:rsidRDefault="00CF29BE" w:rsidP="008069D9">
            <w:pPr>
              <w:pStyle w:val="Paragraphedeliste"/>
              <w:ind w:left="1434"/>
              <w:jc w:val="lef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8069D9" w:rsidRPr="008069D9" w:rsidTr="008069D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9BE" w:rsidRPr="008069D9" w:rsidRDefault="00CF29BE" w:rsidP="008069D9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8069D9">
              <w:rPr>
                <w:rFonts w:asciiTheme="minorBidi" w:hAnsiTheme="minorBidi"/>
                <w:b/>
                <w:caps/>
                <w:sz w:val="28"/>
                <w:szCs w:val="28"/>
              </w:rPr>
              <w:t>Public concerné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29BE" w:rsidRPr="008069D9" w:rsidRDefault="00CF29BE" w:rsidP="008069D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8069D9">
              <w:rPr>
                <w:rFonts w:asciiTheme="minorBidi" w:hAnsiTheme="minorBidi"/>
                <w:bCs/>
                <w:sz w:val="24"/>
                <w:szCs w:val="24"/>
              </w:rPr>
              <w:t>Responsables Qualité</w:t>
            </w:r>
          </w:p>
          <w:p w:rsidR="00CF29BE" w:rsidRPr="008069D9" w:rsidRDefault="006F02D5" w:rsidP="008069D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8069D9">
              <w:rPr>
                <w:rFonts w:asciiTheme="minorBidi" w:hAnsiTheme="minorBidi"/>
                <w:bCs/>
                <w:sz w:val="24"/>
                <w:szCs w:val="24"/>
              </w:rPr>
              <w:t>Responsables Hygiène</w:t>
            </w:r>
          </w:p>
          <w:p w:rsidR="006F02D5" w:rsidRPr="008069D9" w:rsidRDefault="006F02D5" w:rsidP="008069D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8069D9">
              <w:rPr>
                <w:rFonts w:asciiTheme="minorBidi" w:hAnsiTheme="minorBidi"/>
                <w:bCs/>
                <w:sz w:val="24"/>
                <w:szCs w:val="24"/>
              </w:rPr>
              <w:t>Responsable Production</w:t>
            </w:r>
          </w:p>
          <w:p w:rsidR="006F02D5" w:rsidRPr="008069D9" w:rsidRDefault="006F02D5" w:rsidP="008069D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8069D9">
              <w:rPr>
                <w:rFonts w:asciiTheme="minorBidi" w:hAnsiTheme="minorBidi"/>
                <w:bCs/>
                <w:sz w:val="24"/>
                <w:szCs w:val="24"/>
              </w:rPr>
              <w:t>Consultants</w:t>
            </w:r>
          </w:p>
          <w:p w:rsidR="006F02D5" w:rsidRPr="008069D9" w:rsidRDefault="006F02D5" w:rsidP="008069D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8069D9">
              <w:rPr>
                <w:rFonts w:asciiTheme="minorBidi" w:hAnsiTheme="minorBidi"/>
                <w:bCs/>
                <w:sz w:val="24"/>
                <w:szCs w:val="24"/>
              </w:rPr>
              <w:t>Formateurs</w:t>
            </w:r>
          </w:p>
        </w:tc>
      </w:tr>
      <w:tr w:rsidR="008069D9" w:rsidRPr="008069D9" w:rsidTr="008069D9">
        <w:trPr>
          <w:trHeight w:val="117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3E4" w:rsidRPr="008069D9" w:rsidRDefault="001853E4" w:rsidP="008069D9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</w:p>
          <w:p w:rsidR="00CF29BE" w:rsidRPr="008069D9" w:rsidRDefault="00CF29BE" w:rsidP="008069D9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8069D9">
              <w:rPr>
                <w:rFonts w:asciiTheme="minorBidi" w:hAnsiTheme="minorBidi"/>
                <w:b/>
                <w:caps/>
                <w:sz w:val="28"/>
                <w:szCs w:val="28"/>
              </w:rPr>
              <w:t>VOLUME HORAIRE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BE" w:rsidRPr="008069D9" w:rsidRDefault="00CF29BE" w:rsidP="008069D9">
            <w:p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8069D9">
              <w:rPr>
                <w:rFonts w:asciiTheme="minorBidi" w:hAnsiTheme="minorBidi"/>
                <w:sz w:val="24"/>
                <w:szCs w:val="24"/>
              </w:rPr>
              <w:t xml:space="preserve">      </w:t>
            </w:r>
          </w:p>
          <w:p w:rsidR="00CF29BE" w:rsidRPr="008069D9" w:rsidRDefault="00CF29BE" w:rsidP="008069D9">
            <w:p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8069D9">
              <w:rPr>
                <w:rFonts w:asciiTheme="minorBidi" w:hAnsiTheme="minorBidi"/>
                <w:sz w:val="24"/>
                <w:szCs w:val="24"/>
              </w:rPr>
              <w:t xml:space="preserve">    </w:t>
            </w:r>
            <w:r w:rsidR="008069D9" w:rsidRPr="008069D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069D9">
              <w:rPr>
                <w:rFonts w:asciiTheme="minorBidi" w:hAnsiTheme="minorBidi"/>
                <w:sz w:val="24"/>
                <w:szCs w:val="24"/>
              </w:rPr>
              <w:t>18 heures soit trois (03) jours à raison de 6 heur</w:t>
            </w:r>
            <w:r w:rsidR="008069D9">
              <w:rPr>
                <w:rFonts w:asciiTheme="minorBidi" w:hAnsiTheme="minorBidi"/>
                <w:sz w:val="24"/>
                <w:szCs w:val="24"/>
              </w:rPr>
              <w:t>e</w:t>
            </w:r>
            <w:r w:rsidRPr="008069D9">
              <w:rPr>
                <w:rFonts w:asciiTheme="minorBidi" w:hAnsiTheme="minorBidi"/>
                <w:sz w:val="24"/>
                <w:szCs w:val="24"/>
              </w:rPr>
              <w:t xml:space="preserve">s/Jour </w:t>
            </w:r>
          </w:p>
          <w:p w:rsidR="00CF29BE" w:rsidRPr="008069D9" w:rsidRDefault="00CF29BE" w:rsidP="008069D9">
            <w:pPr>
              <w:jc w:val="left"/>
              <w:rPr>
                <w:rFonts w:asciiTheme="minorBidi" w:hAnsiTheme="minorBidi"/>
              </w:rPr>
            </w:pPr>
          </w:p>
        </w:tc>
      </w:tr>
      <w:tr w:rsidR="008069D9" w:rsidRPr="008069D9" w:rsidTr="008069D9">
        <w:trPr>
          <w:trHeight w:val="86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F29BE" w:rsidRPr="008069D9" w:rsidRDefault="00CF29BE" w:rsidP="008069D9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8069D9">
              <w:rPr>
                <w:rFonts w:asciiTheme="minorBidi" w:hAnsiTheme="minorBidi"/>
                <w:b/>
                <w:caps/>
                <w:sz w:val="28"/>
                <w:szCs w:val="28"/>
              </w:rPr>
              <w:t>EVALUATION</w:t>
            </w:r>
          </w:p>
          <w:p w:rsidR="00CF29BE" w:rsidRPr="008069D9" w:rsidRDefault="00CF29BE" w:rsidP="008069D9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29BE" w:rsidRPr="008069D9" w:rsidRDefault="00DD6593" w:rsidP="008069D9">
            <w:pPr>
              <w:tabs>
                <w:tab w:val="left" w:pos="360"/>
              </w:tabs>
              <w:ind w:left="0"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8069D9">
              <w:rPr>
                <w:rFonts w:asciiTheme="minorBidi" w:hAnsiTheme="minorBidi"/>
                <w:sz w:val="24"/>
                <w:szCs w:val="24"/>
              </w:rPr>
              <w:t xml:space="preserve">    </w:t>
            </w:r>
            <w:r w:rsidR="008069D9" w:rsidRPr="008069D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CF29BE" w:rsidRPr="008069D9">
              <w:rPr>
                <w:rFonts w:asciiTheme="minorBidi" w:hAnsiTheme="minorBidi"/>
                <w:sz w:val="24"/>
                <w:szCs w:val="24"/>
              </w:rPr>
              <w:t>Le formateur assistera à l’évaluation à chaud.</w:t>
            </w:r>
          </w:p>
        </w:tc>
      </w:tr>
      <w:tr w:rsidR="008069D9" w:rsidRPr="008069D9" w:rsidTr="008069D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9BE" w:rsidRPr="008069D9" w:rsidRDefault="00CF29BE" w:rsidP="008069D9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8069D9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LIVRABLES 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7EFF" w:rsidRPr="008069D9" w:rsidRDefault="00137EFF" w:rsidP="008069D9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8069D9">
              <w:rPr>
                <w:rFonts w:asciiTheme="minorBidi" w:hAnsiTheme="minorBidi"/>
                <w:sz w:val="24"/>
                <w:szCs w:val="24"/>
              </w:rPr>
              <w:t xml:space="preserve">Support de cours électronique </w:t>
            </w:r>
          </w:p>
          <w:p w:rsidR="00CF29BE" w:rsidRPr="008069D9" w:rsidRDefault="00137EFF" w:rsidP="008069D9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8069D9">
              <w:rPr>
                <w:rFonts w:asciiTheme="minorBidi" w:hAnsiTheme="minorBidi"/>
                <w:sz w:val="24"/>
                <w:szCs w:val="24"/>
              </w:rPr>
              <w:t>Attestation de formation IANOR</w:t>
            </w:r>
          </w:p>
        </w:tc>
      </w:tr>
    </w:tbl>
    <w:p w:rsidR="00CF29BE" w:rsidRPr="008069D9" w:rsidRDefault="00CF29BE" w:rsidP="00CF29BE">
      <w:pPr>
        <w:rPr>
          <w:rFonts w:asciiTheme="minorBidi" w:hAnsiTheme="minorBidi"/>
        </w:rPr>
      </w:pPr>
    </w:p>
    <w:p w:rsidR="00CF29BE" w:rsidRPr="008069D9" w:rsidRDefault="00CF29BE" w:rsidP="00CF29BE">
      <w:pPr>
        <w:rPr>
          <w:rFonts w:asciiTheme="minorBidi" w:hAnsiTheme="minorBidi"/>
        </w:rPr>
      </w:pPr>
    </w:p>
    <w:p w:rsidR="00CF29BE" w:rsidRPr="008069D9" w:rsidRDefault="00CF29BE" w:rsidP="00CF29BE">
      <w:pPr>
        <w:rPr>
          <w:rFonts w:asciiTheme="minorBidi" w:hAnsiTheme="minorBidi"/>
        </w:rPr>
      </w:pPr>
    </w:p>
    <w:p w:rsidR="00CF29BE" w:rsidRPr="008069D9" w:rsidRDefault="00CF29BE" w:rsidP="00CF29BE">
      <w:pPr>
        <w:rPr>
          <w:rFonts w:asciiTheme="minorBidi" w:hAnsiTheme="minorBidi"/>
        </w:rPr>
      </w:pPr>
    </w:p>
    <w:p w:rsidR="00CF29BE" w:rsidRPr="008069D9" w:rsidRDefault="00CF29BE" w:rsidP="00CF29BE">
      <w:pPr>
        <w:rPr>
          <w:rFonts w:asciiTheme="minorBidi" w:hAnsiTheme="minorBidi"/>
        </w:rPr>
      </w:pPr>
    </w:p>
    <w:p w:rsidR="00CF29BE" w:rsidRPr="008069D9" w:rsidRDefault="00CF29BE" w:rsidP="00CF29BE">
      <w:pPr>
        <w:rPr>
          <w:rFonts w:asciiTheme="minorBidi" w:hAnsiTheme="minorBidi"/>
        </w:rPr>
      </w:pPr>
    </w:p>
    <w:p w:rsidR="007606B6" w:rsidRPr="008069D9" w:rsidRDefault="001140AE">
      <w:pPr>
        <w:rPr>
          <w:rFonts w:asciiTheme="minorBidi" w:hAnsiTheme="minorBidi"/>
        </w:rPr>
      </w:pPr>
    </w:p>
    <w:sectPr w:rsidR="007606B6" w:rsidRPr="008069D9" w:rsidSect="008069D9">
      <w:pgSz w:w="11906" w:h="16838"/>
      <w:pgMar w:top="1417" w:right="1417" w:bottom="1417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B38"/>
    <w:multiLevelType w:val="hybridMultilevel"/>
    <w:tmpl w:val="F1061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12D"/>
    <w:multiLevelType w:val="hybridMultilevel"/>
    <w:tmpl w:val="FAEC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D6BA9"/>
    <w:multiLevelType w:val="hybridMultilevel"/>
    <w:tmpl w:val="1CA43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397BB1"/>
    <w:multiLevelType w:val="hybridMultilevel"/>
    <w:tmpl w:val="25489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F6488"/>
    <w:multiLevelType w:val="hybridMultilevel"/>
    <w:tmpl w:val="80B8A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9BE"/>
    <w:rsid w:val="00022651"/>
    <w:rsid w:val="000427EE"/>
    <w:rsid w:val="000727D1"/>
    <w:rsid w:val="001064FC"/>
    <w:rsid w:val="00107D7E"/>
    <w:rsid w:val="001140AE"/>
    <w:rsid w:val="00137EFF"/>
    <w:rsid w:val="001853E4"/>
    <w:rsid w:val="00235203"/>
    <w:rsid w:val="0039359E"/>
    <w:rsid w:val="003D1A59"/>
    <w:rsid w:val="0043361F"/>
    <w:rsid w:val="00441808"/>
    <w:rsid w:val="004A137D"/>
    <w:rsid w:val="004B6C9D"/>
    <w:rsid w:val="00534607"/>
    <w:rsid w:val="006002E1"/>
    <w:rsid w:val="00612F0E"/>
    <w:rsid w:val="006F02D5"/>
    <w:rsid w:val="007313FB"/>
    <w:rsid w:val="007A6493"/>
    <w:rsid w:val="007C5F19"/>
    <w:rsid w:val="008069D9"/>
    <w:rsid w:val="00822F51"/>
    <w:rsid w:val="00911C7A"/>
    <w:rsid w:val="009478C6"/>
    <w:rsid w:val="009C25E9"/>
    <w:rsid w:val="00A34888"/>
    <w:rsid w:val="00AC6F56"/>
    <w:rsid w:val="00C53A5B"/>
    <w:rsid w:val="00C62AE7"/>
    <w:rsid w:val="00CF29BE"/>
    <w:rsid w:val="00D166A4"/>
    <w:rsid w:val="00D51098"/>
    <w:rsid w:val="00DC7741"/>
    <w:rsid w:val="00DD3CDC"/>
    <w:rsid w:val="00DD6593"/>
    <w:rsid w:val="00E7363C"/>
    <w:rsid w:val="00E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DD32F-3AD5-407E-B8FB-4C4679B1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BE"/>
    <w:pPr>
      <w:ind w:left="357" w:hanging="357"/>
    </w:pPr>
  </w:style>
  <w:style w:type="paragraph" w:styleId="Titre1">
    <w:name w:val="heading 1"/>
    <w:basedOn w:val="Normal"/>
    <w:next w:val="Normal"/>
    <w:link w:val="Titre1Car"/>
    <w:uiPriority w:val="9"/>
    <w:qFormat/>
    <w:rsid w:val="00731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3FB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13F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13FB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CF29BE"/>
    <w:pPr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29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</dc:creator>
  <cp:lastModifiedBy>205_Dformation DF. Dformation</cp:lastModifiedBy>
  <cp:revision>13</cp:revision>
  <cp:lastPrinted>2014-07-08T12:36:00Z</cp:lastPrinted>
  <dcterms:created xsi:type="dcterms:W3CDTF">2014-05-08T10:54:00Z</dcterms:created>
  <dcterms:modified xsi:type="dcterms:W3CDTF">2021-11-04T09:10:00Z</dcterms:modified>
</cp:coreProperties>
</file>